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102" w:lineRule="auto"/>
        <w:ind w:left="0" w:firstLine="0"/>
        <w:jc w:val="left"/>
        <w:rPr>
          <w:sz w:val="22"/>
          <w:szCs w:val="22"/>
        </w:rPr>
      </w:pPr>
      <w:r w:rsidDel="00000000" w:rsidR="00000000" w:rsidRPr="00000000">
        <w:rPr>
          <w:sz w:val="22"/>
          <w:szCs w:val="22"/>
          <w:rtl w:val="0"/>
        </w:rPr>
        <w:t xml:space="preserve">Załącznik 1 – Specyfikacja produktów</w:t>
      </w:r>
    </w:p>
    <w:p w:rsidR="00000000" w:rsidDel="00000000" w:rsidP="00000000" w:rsidRDefault="00000000" w:rsidRPr="00000000" w14:paraId="00000002">
      <w:pPr>
        <w:rPr>
          <w:rFonts w:ascii="Aptos" w:cs="Aptos" w:eastAsia="Aptos" w:hAnsi="Aptos"/>
          <w:sz w:val="22"/>
          <w:szCs w:val="22"/>
        </w:rPr>
      </w:pPr>
      <w:r w:rsidDel="00000000" w:rsidR="00000000" w:rsidRPr="00000000">
        <w:rPr>
          <w:rtl w:val="0"/>
        </w:rPr>
      </w:r>
    </w:p>
    <w:p w:rsidR="00000000" w:rsidDel="00000000" w:rsidP="00000000" w:rsidRDefault="00000000" w:rsidRPr="00000000" w14:paraId="00000003">
      <w:pPr>
        <w:pStyle w:val="Heading1"/>
        <w:numPr>
          <w:ilvl w:val="0"/>
          <w:numId w:val="1"/>
        </w:numPr>
        <w:ind w:left="426" w:hanging="360"/>
        <w:rPr>
          <w:sz w:val="22"/>
          <w:szCs w:val="22"/>
        </w:rPr>
      </w:pPr>
      <w:r w:rsidDel="00000000" w:rsidR="00000000" w:rsidRPr="00000000">
        <w:rPr>
          <w:sz w:val="22"/>
          <w:szCs w:val="22"/>
          <w:rtl w:val="0"/>
        </w:rPr>
        <w:t xml:space="preserve">Stół składany konferencyjny – zakup i dostawa 10 sztuk o minimalnych parametrach:</w:t>
      </w:r>
    </w:p>
    <w:p w:rsidR="00000000" w:rsidDel="00000000" w:rsidP="00000000" w:rsidRDefault="00000000" w:rsidRPr="00000000" w14:paraId="00000004">
      <w:pPr>
        <w:pStyle w:val="Heading2"/>
        <w:numPr>
          <w:ilvl w:val="0"/>
          <w:numId w:val="22"/>
        </w:numPr>
        <w:ind w:left="709" w:hanging="360"/>
        <w:rPr>
          <w:sz w:val="22"/>
          <w:szCs w:val="22"/>
        </w:rPr>
      </w:pPr>
      <w:r w:rsidDel="00000000" w:rsidR="00000000" w:rsidRPr="00000000">
        <w:rPr>
          <w:sz w:val="22"/>
          <w:szCs w:val="22"/>
          <w:rtl w:val="0"/>
        </w:rPr>
        <w:t xml:space="preserve">Mobilny stół konferencyjny z funkcją pionowego składania blatu. Przeznaczony jest do użytkowania w salach konferencyjnych, szkoleniowych, bankietowych oraz innych przestrzeniach wielofunkcyjnych. Konstrukcja stołu powinna umożliwiać łatwe przemieszczanie dzięki zastosowaniu podstawy wyposażonej w kółka.</w:t>
      </w:r>
    </w:p>
    <w:p w:rsidR="00000000" w:rsidDel="00000000" w:rsidP="00000000" w:rsidRDefault="00000000" w:rsidRPr="00000000" w14:paraId="00000005">
      <w:pPr>
        <w:pStyle w:val="Heading2"/>
        <w:numPr>
          <w:ilvl w:val="0"/>
          <w:numId w:val="22"/>
        </w:numPr>
        <w:ind w:left="709" w:hanging="360"/>
        <w:rPr>
          <w:sz w:val="22"/>
          <w:szCs w:val="22"/>
        </w:rPr>
      </w:pPr>
      <w:r w:rsidDel="00000000" w:rsidR="00000000" w:rsidRPr="00000000">
        <w:rPr>
          <w:sz w:val="22"/>
          <w:szCs w:val="22"/>
          <w:rtl w:val="0"/>
        </w:rPr>
        <w:t xml:space="preserve">Stół powinien mieć wymiary min. 1200 x 800 mm.</w:t>
      </w:r>
    </w:p>
    <w:p w:rsidR="00000000" w:rsidDel="00000000" w:rsidP="00000000" w:rsidRDefault="00000000" w:rsidRPr="00000000" w14:paraId="00000006">
      <w:pPr>
        <w:pStyle w:val="Heading2"/>
        <w:numPr>
          <w:ilvl w:val="0"/>
          <w:numId w:val="22"/>
        </w:numPr>
        <w:ind w:left="709" w:hanging="360"/>
        <w:rPr>
          <w:sz w:val="22"/>
          <w:szCs w:val="22"/>
        </w:rPr>
      </w:pPr>
      <w:r w:rsidDel="00000000" w:rsidR="00000000" w:rsidRPr="00000000">
        <w:rPr>
          <w:sz w:val="22"/>
          <w:szCs w:val="22"/>
          <w:rtl w:val="0"/>
        </w:rPr>
        <w:t xml:space="preserve">Blat powinien być wykonany z płyty laminowanej o grubości 18 mm, w kolorystyce drewnopodobnej, zbliżonej do odcienia jasnego dębu.</w:t>
      </w:r>
    </w:p>
    <w:p w:rsidR="00000000" w:rsidDel="00000000" w:rsidP="00000000" w:rsidRDefault="00000000" w:rsidRPr="00000000" w14:paraId="00000007">
      <w:pPr>
        <w:pStyle w:val="Heading2"/>
        <w:numPr>
          <w:ilvl w:val="0"/>
          <w:numId w:val="22"/>
        </w:numPr>
        <w:ind w:left="709" w:hanging="360"/>
        <w:rPr>
          <w:sz w:val="22"/>
          <w:szCs w:val="22"/>
        </w:rPr>
      </w:pPr>
      <w:r w:rsidDel="00000000" w:rsidR="00000000" w:rsidRPr="00000000">
        <w:rPr>
          <w:sz w:val="22"/>
          <w:szCs w:val="22"/>
          <w:rtl w:val="0"/>
        </w:rPr>
        <w:t xml:space="preserve">Produkt powinien umożliwiać użytkowanie zarówno jako pojedyncze stanowisko pracy, jak i w układach łączonych, pozwalających na tworzenie większych powierzchni roboczych. Dopuszcza się możliwość łączenia stołów za pomocą dedykowanych łączników.</w:t>
      </w:r>
    </w:p>
    <w:p w:rsidR="00000000" w:rsidDel="00000000" w:rsidP="00000000" w:rsidRDefault="00000000" w:rsidRPr="00000000" w14:paraId="00000008">
      <w:pPr>
        <w:pStyle w:val="Heading2"/>
        <w:numPr>
          <w:ilvl w:val="0"/>
          <w:numId w:val="22"/>
        </w:numPr>
        <w:ind w:left="709" w:hanging="360"/>
        <w:rPr>
          <w:sz w:val="22"/>
          <w:szCs w:val="22"/>
        </w:rPr>
      </w:pPr>
      <w:r w:rsidDel="00000000" w:rsidR="00000000" w:rsidRPr="00000000">
        <w:rPr>
          <w:sz w:val="22"/>
          <w:szCs w:val="22"/>
          <w:rtl w:val="0"/>
        </w:rPr>
        <w:t xml:space="preserve">Stelaż stołu powinien być wykonany z metalu, o nowoczesnej formie profilu, dostępny w uniwersalnych kolorach, w szczególności: białym, szarym lub czarnym.</w:t>
      </w:r>
    </w:p>
    <w:p w:rsidR="00000000" w:rsidDel="00000000" w:rsidP="00000000" w:rsidRDefault="00000000" w:rsidRPr="00000000" w14:paraId="00000009">
      <w:pPr>
        <w:pStyle w:val="Heading2"/>
        <w:numPr>
          <w:ilvl w:val="0"/>
          <w:numId w:val="22"/>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0A">
      <w:pPr>
        <w:pStyle w:val="Heading1"/>
        <w:numPr>
          <w:ilvl w:val="0"/>
          <w:numId w:val="1"/>
        </w:numPr>
        <w:ind w:left="426" w:hanging="360"/>
        <w:rPr>
          <w:sz w:val="22"/>
          <w:szCs w:val="22"/>
        </w:rPr>
      </w:pPr>
      <w:r w:rsidDel="00000000" w:rsidR="00000000" w:rsidRPr="00000000">
        <w:rPr>
          <w:sz w:val="22"/>
          <w:szCs w:val="22"/>
          <w:rtl w:val="0"/>
        </w:rPr>
        <w:t xml:space="preserve">Wózek na odpady medyczne z czerwoną pokrywą i przyciskiem nożnym – zakup i dostawa 10 sztuk o minimalnych parametrach:</w:t>
      </w:r>
    </w:p>
    <w:p w:rsidR="00000000" w:rsidDel="00000000" w:rsidP="00000000" w:rsidRDefault="00000000" w:rsidRPr="00000000" w14:paraId="0000000B">
      <w:pPr>
        <w:pStyle w:val="Heading2"/>
        <w:numPr>
          <w:ilvl w:val="0"/>
          <w:numId w:val="23"/>
        </w:numPr>
        <w:ind w:left="709" w:hanging="360"/>
        <w:rPr>
          <w:sz w:val="22"/>
          <w:szCs w:val="22"/>
        </w:rPr>
      </w:pPr>
      <w:r w:rsidDel="00000000" w:rsidR="00000000" w:rsidRPr="00000000">
        <w:rPr>
          <w:sz w:val="22"/>
          <w:szCs w:val="22"/>
          <w:rtl w:val="0"/>
        </w:rPr>
        <w:t xml:space="preserve">Pojedynczy wózek na odpady, wyposażony w pokrywę w kolorze czerwonym, przeznaczony do użytkowania w obiektach ochrony zdrowia, placówkach medycznych oraz innych obiektach wymagających zachowania wysokiego poziomu higieny.</w:t>
      </w:r>
    </w:p>
    <w:p w:rsidR="00000000" w:rsidDel="00000000" w:rsidP="00000000" w:rsidRDefault="00000000" w:rsidRPr="00000000" w14:paraId="0000000C">
      <w:pPr>
        <w:pStyle w:val="Heading2"/>
        <w:numPr>
          <w:ilvl w:val="0"/>
          <w:numId w:val="23"/>
        </w:numPr>
        <w:ind w:left="709" w:hanging="360"/>
        <w:rPr>
          <w:sz w:val="22"/>
          <w:szCs w:val="22"/>
        </w:rPr>
      </w:pPr>
      <w:r w:rsidDel="00000000" w:rsidR="00000000" w:rsidRPr="00000000">
        <w:rPr>
          <w:sz w:val="22"/>
          <w:szCs w:val="22"/>
          <w:rtl w:val="0"/>
        </w:rPr>
        <w:t xml:space="preserve">Wózek powinien posiadać konstrukcję metalową, ocynkowaną oraz dodatkowo zabezpieczoną powłoką poliuretanową, zapewniającą podwyższoną odporność na uszkodzenia i działanie czynników eksploatacyjnych.</w:t>
      </w:r>
    </w:p>
    <w:p w:rsidR="00000000" w:rsidDel="00000000" w:rsidP="00000000" w:rsidRDefault="00000000" w:rsidRPr="00000000" w14:paraId="0000000D">
      <w:pPr>
        <w:pStyle w:val="Heading2"/>
        <w:numPr>
          <w:ilvl w:val="0"/>
          <w:numId w:val="23"/>
        </w:numPr>
        <w:ind w:left="709" w:hanging="360"/>
        <w:rPr>
          <w:sz w:val="22"/>
          <w:szCs w:val="22"/>
        </w:rPr>
      </w:pPr>
      <w:r w:rsidDel="00000000" w:rsidR="00000000" w:rsidRPr="00000000">
        <w:rPr>
          <w:sz w:val="22"/>
          <w:szCs w:val="22"/>
          <w:rtl w:val="0"/>
        </w:rPr>
        <w:t xml:space="preserve">Urządzenie powinno być wyposażone w pokrywę otwieraną za pomocą pedału nożnego, umożliwiającego bezdotykową obsługę i zachowanie odpowiednich standardów higienicznych.</w:t>
      </w:r>
    </w:p>
    <w:p w:rsidR="00000000" w:rsidDel="00000000" w:rsidP="00000000" w:rsidRDefault="00000000" w:rsidRPr="00000000" w14:paraId="0000000E">
      <w:pPr>
        <w:pStyle w:val="Heading2"/>
        <w:numPr>
          <w:ilvl w:val="0"/>
          <w:numId w:val="23"/>
        </w:numPr>
        <w:ind w:left="709" w:hanging="360"/>
        <w:rPr>
          <w:sz w:val="22"/>
          <w:szCs w:val="22"/>
        </w:rPr>
      </w:pPr>
      <w:r w:rsidDel="00000000" w:rsidR="00000000" w:rsidRPr="00000000">
        <w:rPr>
          <w:sz w:val="22"/>
          <w:szCs w:val="22"/>
          <w:rtl w:val="0"/>
        </w:rPr>
        <w:t xml:space="preserve">Wózek powinien być przystosowany do stosowania worków foliowych o pojemności 120 l lub 60 l, a także worków na pościel o wymiarach 70 x 120 cm.</w:t>
      </w:r>
    </w:p>
    <w:p w:rsidR="00000000" w:rsidDel="00000000" w:rsidP="00000000" w:rsidRDefault="00000000" w:rsidRPr="00000000" w14:paraId="0000000F">
      <w:pPr>
        <w:pStyle w:val="Heading2"/>
        <w:numPr>
          <w:ilvl w:val="0"/>
          <w:numId w:val="23"/>
        </w:numPr>
        <w:ind w:left="709" w:hanging="360"/>
        <w:rPr>
          <w:sz w:val="22"/>
          <w:szCs w:val="22"/>
        </w:rPr>
      </w:pPr>
      <w:r w:rsidDel="00000000" w:rsidR="00000000" w:rsidRPr="00000000">
        <w:rPr>
          <w:sz w:val="22"/>
          <w:szCs w:val="22"/>
          <w:rtl w:val="0"/>
        </w:rPr>
        <w:t xml:space="preserve">Wymaga się, aby wózek był wyposażony w cztery samoskrętne, cicho pracujące kółka, niepowodujące uszkodzeń powierzchni podłóg, w tym co najmniej dwa kółka z hamulcem. Dodatkowo konstrukcja powinna posiadać cztery odbojniki lub osłony boczne, zabezpieczające meble, ściany i inne powierzchnie przed uszkodzeniem.</w:t>
      </w:r>
    </w:p>
    <w:p w:rsidR="00000000" w:rsidDel="00000000" w:rsidP="00000000" w:rsidRDefault="00000000" w:rsidRPr="00000000" w14:paraId="00000010">
      <w:pPr>
        <w:pStyle w:val="Heading2"/>
        <w:numPr>
          <w:ilvl w:val="0"/>
          <w:numId w:val="23"/>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11">
      <w:pPr>
        <w:pStyle w:val="Heading1"/>
        <w:numPr>
          <w:ilvl w:val="0"/>
          <w:numId w:val="1"/>
        </w:numPr>
        <w:ind w:left="426" w:hanging="360"/>
        <w:rPr>
          <w:sz w:val="22"/>
          <w:szCs w:val="22"/>
        </w:rPr>
      </w:pPr>
      <w:r w:rsidDel="00000000" w:rsidR="00000000" w:rsidRPr="00000000">
        <w:rPr>
          <w:sz w:val="22"/>
          <w:szCs w:val="22"/>
          <w:rtl w:val="0"/>
        </w:rPr>
        <w:t xml:space="preserve">Szafka przyłóżkowa medyczna do sali intensywnej opieki – zakup i dostawa 2 sztuk o minimalnych parametrach:</w:t>
      </w:r>
    </w:p>
    <w:p w:rsidR="00000000" w:rsidDel="00000000" w:rsidP="00000000" w:rsidRDefault="00000000" w:rsidRPr="00000000" w14:paraId="00000012">
      <w:pPr>
        <w:pStyle w:val="Heading2"/>
        <w:numPr>
          <w:ilvl w:val="0"/>
          <w:numId w:val="24"/>
        </w:numPr>
        <w:ind w:left="709" w:hanging="360"/>
        <w:rPr>
          <w:sz w:val="22"/>
          <w:szCs w:val="22"/>
        </w:rPr>
      </w:pPr>
      <w:r w:rsidDel="00000000" w:rsidR="00000000" w:rsidRPr="00000000">
        <w:rPr>
          <w:sz w:val="22"/>
          <w:szCs w:val="22"/>
          <w:rtl w:val="0"/>
        </w:rPr>
        <w:t xml:space="preserve">Szafka przyłóżkowa / medyczna wykonana z blachy stalowej malowanej proszkowo, przeznaczona do użytkowania w placówkach ochrony zdrowia i opieki.</w:t>
      </w:r>
    </w:p>
    <w:p w:rsidR="00000000" w:rsidDel="00000000" w:rsidP="00000000" w:rsidRDefault="00000000" w:rsidRPr="00000000" w14:paraId="00000013">
      <w:pPr>
        <w:pStyle w:val="Heading2"/>
        <w:numPr>
          <w:ilvl w:val="0"/>
          <w:numId w:val="24"/>
        </w:numPr>
        <w:ind w:left="709" w:hanging="360"/>
        <w:rPr>
          <w:sz w:val="22"/>
          <w:szCs w:val="22"/>
        </w:rPr>
      </w:pPr>
      <w:r w:rsidDel="00000000" w:rsidR="00000000" w:rsidRPr="00000000">
        <w:rPr>
          <w:sz w:val="22"/>
          <w:szCs w:val="22"/>
          <w:rtl w:val="0"/>
        </w:rPr>
        <w:t xml:space="preserve">Korpus szafki powinien być wykonany z blachy stalowej malowanej proszkowo. Produkt powinien być wyposażony w co najmniej jedną szufladę osadzoną na prowadnicach rolkowych oraz w zamykaną część szafkową z drzwiczkami wyposażonymi w zatrzask magnetyczny.</w:t>
      </w:r>
    </w:p>
    <w:p w:rsidR="00000000" w:rsidDel="00000000" w:rsidP="00000000" w:rsidRDefault="00000000" w:rsidRPr="00000000" w14:paraId="00000014">
      <w:pPr>
        <w:pStyle w:val="Heading2"/>
        <w:numPr>
          <w:ilvl w:val="0"/>
          <w:numId w:val="24"/>
        </w:numPr>
        <w:ind w:left="709" w:hanging="360"/>
        <w:rPr>
          <w:sz w:val="22"/>
          <w:szCs w:val="22"/>
        </w:rPr>
      </w:pPr>
      <w:r w:rsidDel="00000000" w:rsidR="00000000" w:rsidRPr="00000000">
        <w:rPr>
          <w:sz w:val="22"/>
          <w:szCs w:val="22"/>
          <w:rtl w:val="0"/>
        </w:rPr>
        <w:t xml:space="preserve">Szafka powinna posiadać blat boczny o wymiarach 550 x 340 mm, z możliwością regulacji wysokości w zakresie od 900 mm do 1030 mm. Konstrukcja blatu powinna umożliwiać wygodne użytkowanie przy łóżku pacjenta.</w:t>
      </w:r>
    </w:p>
    <w:p w:rsidR="00000000" w:rsidDel="00000000" w:rsidP="00000000" w:rsidRDefault="00000000" w:rsidRPr="00000000" w14:paraId="00000015">
      <w:pPr>
        <w:pStyle w:val="Heading2"/>
        <w:numPr>
          <w:ilvl w:val="0"/>
          <w:numId w:val="24"/>
        </w:numPr>
        <w:ind w:left="709" w:hanging="360"/>
        <w:rPr>
          <w:sz w:val="22"/>
          <w:szCs w:val="22"/>
        </w:rPr>
      </w:pPr>
      <w:r w:rsidDel="00000000" w:rsidR="00000000" w:rsidRPr="00000000">
        <w:rPr>
          <w:sz w:val="22"/>
          <w:szCs w:val="22"/>
          <w:rtl w:val="0"/>
        </w:rPr>
        <w:t xml:space="preserve">Drzwi oraz front szuflady powinny być dostępne w kolorystyce uzgadnianej z zamawiającym, dopasowanej do wykończenia blatów.</w:t>
      </w:r>
    </w:p>
    <w:p w:rsidR="00000000" w:rsidDel="00000000" w:rsidP="00000000" w:rsidRDefault="00000000" w:rsidRPr="00000000" w14:paraId="00000016">
      <w:pPr>
        <w:pStyle w:val="Heading2"/>
        <w:numPr>
          <w:ilvl w:val="0"/>
          <w:numId w:val="24"/>
        </w:numPr>
        <w:ind w:left="709" w:hanging="360"/>
        <w:rPr>
          <w:sz w:val="22"/>
          <w:szCs w:val="22"/>
        </w:rPr>
      </w:pPr>
      <w:r w:rsidDel="00000000" w:rsidR="00000000" w:rsidRPr="00000000">
        <w:rPr>
          <w:sz w:val="22"/>
          <w:szCs w:val="22"/>
          <w:rtl w:val="0"/>
        </w:rPr>
        <w:t xml:space="preserve">Wymaga się, aby szafka charakteryzowała się odpornością na środki dezynfekcyjne oraz podwyższoną odpornością na ścieranie.</w:t>
      </w:r>
    </w:p>
    <w:p w:rsidR="00000000" w:rsidDel="00000000" w:rsidP="00000000" w:rsidRDefault="00000000" w:rsidRPr="00000000" w14:paraId="00000017">
      <w:pPr>
        <w:pStyle w:val="Heading2"/>
        <w:numPr>
          <w:ilvl w:val="0"/>
          <w:numId w:val="24"/>
        </w:numPr>
        <w:ind w:left="709" w:hanging="360"/>
        <w:rPr>
          <w:sz w:val="22"/>
          <w:szCs w:val="22"/>
        </w:rPr>
      </w:pPr>
      <w:r w:rsidDel="00000000" w:rsidR="00000000" w:rsidRPr="00000000">
        <w:rPr>
          <w:sz w:val="22"/>
          <w:szCs w:val="22"/>
          <w:rtl w:val="0"/>
        </w:rPr>
        <w:t xml:space="preserve">Produkt powinien być wyposażony w koła jezdne o średnicy 50 mm, w liczbie 4 sztuk, w tym co najmniej 2 z hamulcem, umożliwiające łatwe przemieszczanie oraz stabilne ustawienie.</w:t>
      </w:r>
    </w:p>
    <w:p w:rsidR="00000000" w:rsidDel="00000000" w:rsidP="00000000" w:rsidRDefault="00000000" w:rsidRPr="00000000" w14:paraId="00000018">
      <w:pPr>
        <w:pStyle w:val="Heading2"/>
        <w:numPr>
          <w:ilvl w:val="0"/>
          <w:numId w:val="24"/>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19">
      <w:pPr>
        <w:pStyle w:val="Heading1"/>
        <w:numPr>
          <w:ilvl w:val="0"/>
          <w:numId w:val="1"/>
        </w:numPr>
        <w:ind w:left="426" w:hanging="360"/>
        <w:rPr>
          <w:sz w:val="22"/>
          <w:szCs w:val="22"/>
        </w:rPr>
      </w:pPr>
      <w:r w:rsidDel="00000000" w:rsidR="00000000" w:rsidRPr="00000000">
        <w:rPr>
          <w:sz w:val="22"/>
          <w:szCs w:val="22"/>
          <w:rtl w:val="0"/>
        </w:rPr>
        <w:t xml:space="preserve">Dozownik tlenu medycznego do punktu poboru instalacji tlenowej – zakup i dostawa 8 sztuk o minimalnych parametrach:</w:t>
      </w:r>
    </w:p>
    <w:p w:rsidR="00000000" w:rsidDel="00000000" w:rsidP="00000000" w:rsidRDefault="00000000" w:rsidRPr="00000000" w14:paraId="0000001A">
      <w:pPr>
        <w:pStyle w:val="Heading2"/>
        <w:numPr>
          <w:ilvl w:val="0"/>
          <w:numId w:val="25"/>
        </w:numPr>
        <w:ind w:left="709" w:hanging="360"/>
        <w:rPr>
          <w:sz w:val="22"/>
          <w:szCs w:val="22"/>
        </w:rPr>
      </w:pPr>
      <w:r w:rsidDel="00000000" w:rsidR="00000000" w:rsidRPr="00000000">
        <w:rPr>
          <w:sz w:val="22"/>
          <w:szCs w:val="22"/>
          <w:rtl w:val="0"/>
        </w:rPr>
        <w:t xml:space="preserve">Dozownik tlenu medycznego przeznaczony do podawania tlenu pacjentowi z centralnej instalacji tlenu, poprzez punkt poboru tlenu. Urządzenie powinno umożliwiać bezpieczne, kontrolowane i płynne dawkowanie tlenu zgodnie z potrzebami pacjenta.</w:t>
      </w:r>
    </w:p>
    <w:p w:rsidR="00000000" w:rsidDel="00000000" w:rsidP="00000000" w:rsidRDefault="00000000" w:rsidRPr="00000000" w14:paraId="0000001B">
      <w:pPr>
        <w:pStyle w:val="Heading2"/>
        <w:numPr>
          <w:ilvl w:val="0"/>
          <w:numId w:val="25"/>
        </w:numPr>
        <w:ind w:left="709" w:hanging="360"/>
        <w:rPr>
          <w:sz w:val="22"/>
          <w:szCs w:val="22"/>
        </w:rPr>
      </w:pPr>
      <w:r w:rsidDel="00000000" w:rsidR="00000000" w:rsidRPr="00000000">
        <w:rPr>
          <w:sz w:val="22"/>
          <w:szCs w:val="22"/>
          <w:rtl w:val="0"/>
        </w:rPr>
        <w:t xml:space="preserve">Dozownik powinien być wyposażony w mechanizm umożliwiający płynną regulację ilości podawanego tlenu za pomocą pokrętła. Konstrukcja urządzenia powinna zapewniać podawanie tlenu pod odpowiednim ciśnieniem oraz współpracę z układem nawilżania.</w:t>
      </w:r>
    </w:p>
    <w:p w:rsidR="00000000" w:rsidDel="00000000" w:rsidP="00000000" w:rsidRDefault="00000000" w:rsidRPr="00000000" w14:paraId="0000001C">
      <w:pPr>
        <w:pStyle w:val="Heading2"/>
        <w:numPr>
          <w:ilvl w:val="0"/>
          <w:numId w:val="25"/>
        </w:numPr>
        <w:ind w:left="709" w:hanging="360"/>
        <w:rPr>
          <w:sz w:val="22"/>
          <w:szCs w:val="22"/>
        </w:rPr>
      </w:pPr>
      <w:r w:rsidDel="00000000" w:rsidR="00000000" w:rsidRPr="00000000">
        <w:rPr>
          <w:sz w:val="22"/>
          <w:szCs w:val="22"/>
          <w:rtl w:val="0"/>
        </w:rPr>
        <w:t xml:space="preserve">Urządzenie powinno być przystosowane do użytkowania z pojemnikiem wielorazowym lub z pojemnikami jednorazowymi do nawilżania tlenu.</w:t>
      </w:r>
    </w:p>
    <w:p w:rsidR="00000000" w:rsidDel="00000000" w:rsidP="00000000" w:rsidRDefault="00000000" w:rsidRPr="00000000" w14:paraId="0000001D">
      <w:pPr>
        <w:pStyle w:val="Heading2"/>
        <w:numPr>
          <w:ilvl w:val="0"/>
          <w:numId w:val="25"/>
        </w:numPr>
        <w:ind w:left="709" w:hanging="360"/>
        <w:rPr>
          <w:sz w:val="22"/>
          <w:szCs w:val="22"/>
        </w:rPr>
      </w:pPr>
      <w:r w:rsidDel="00000000" w:rsidR="00000000" w:rsidRPr="00000000">
        <w:rPr>
          <w:sz w:val="22"/>
          <w:szCs w:val="22"/>
          <w:rtl w:val="0"/>
        </w:rPr>
        <w:t xml:space="preserve">Wymaga się, aby dozownik był wyposażony w zawór bezpieczeństwa / zawór nadmiarowy, zapewniający odprowadzenie nadmiernego ciśnienia w przypadku przypadkowego skręcenia, zagięcia lub zatkania drenu doprowadzającego tlen do pacjenta.</w:t>
      </w:r>
    </w:p>
    <w:p w:rsidR="00000000" w:rsidDel="00000000" w:rsidP="00000000" w:rsidRDefault="00000000" w:rsidRPr="00000000" w14:paraId="0000001E">
      <w:pPr>
        <w:pStyle w:val="Heading2"/>
        <w:numPr>
          <w:ilvl w:val="0"/>
          <w:numId w:val="25"/>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1F">
      <w:pPr>
        <w:pStyle w:val="Heading3"/>
        <w:numPr>
          <w:ilvl w:val="0"/>
          <w:numId w:val="21"/>
        </w:numPr>
        <w:ind w:left="993" w:hanging="283.9999999999999"/>
        <w:rPr>
          <w:sz w:val="22"/>
          <w:szCs w:val="22"/>
        </w:rPr>
      </w:pPr>
      <w:r w:rsidDel="00000000" w:rsidR="00000000" w:rsidRPr="00000000">
        <w:rPr>
          <w:sz w:val="22"/>
          <w:szCs w:val="22"/>
          <w:rtl w:val="0"/>
        </w:rPr>
        <w:t xml:space="preserve">przeznaczenie: dozownik tlenu medycznego do centralnej instalacji tlenu,</w:t>
      </w:r>
    </w:p>
    <w:p w:rsidR="00000000" w:rsidDel="00000000" w:rsidP="00000000" w:rsidRDefault="00000000" w:rsidRPr="00000000" w14:paraId="00000020">
      <w:pPr>
        <w:pStyle w:val="Heading3"/>
        <w:numPr>
          <w:ilvl w:val="0"/>
          <w:numId w:val="21"/>
        </w:numPr>
        <w:ind w:left="993" w:hanging="283.9999999999999"/>
        <w:rPr>
          <w:sz w:val="22"/>
          <w:szCs w:val="22"/>
        </w:rPr>
      </w:pPr>
      <w:r w:rsidDel="00000000" w:rsidR="00000000" w:rsidRPr="00000000">
        <w:rPr>
          <w:sz w:val="22"/>
          <w:szCs w:val="22"/>
          <w:rtl w:val="0"/>
        </w:rPr>
        <w:t xml:space="preserve">montaż do punktu poboru tlenu,</w:t>
      </w:r>
    </w:p>
    <w:p w:rsidR="00000000" w:rsidDel="00000000" w:rsidP="00000000" w:rsidRDefault="00000000" w:rsidRPr="00000000" w14:paraId="00000021">
      <w:pPr>
        <w:pStyle w:val="Heading3"/>
        <w:numPr>
          <w:ilvl w:val="0"/>
          <w:numId w:val="21"/>
        </w:numPr>
        <w:ind w:left="993" w:hanging="283.9999999999999"/>
        <w:rPr>
          <w:sz w:val="22"/>
          <w:szCs w:val="22"/>
        </w:rPr>
      </w:pPr>
      <w:r w:rsidDel="00000000" w:rsidR="00000000" w:rsidRPr="00000000">
        <w:rPr>
          <w:sz w:val="22"/>
          <w:szCs w:val="22"/>
          <w:rtl w:val="0"/>
        </w:rPr>
        <w:t xml:space="preserve">płynna regulacja przepływu tlenu,</w:t>
      </w:r>
    </w:p>
    <w:p w:rsidR="00000000" w:rsidDel="00000000" w:rsidP="00000000" w:rsidRDefault="00000000" w:rsidRPr="00000000" w14:paraId="00000022">
      <w:pPr>
        <w:pStyle w:val="Heading3"/>
        <w:numPr>
          <w:ilvl w:val="0"/>
          <w:numId w:val="21"/>
        </w:numPr>
        <w:ind w:left="993" w:hanging="283.9999999999999"/>
        <w:rPr>
          <w:sz w:val="22"/>
          <w:szCs w:val="22"/>
        </w:rPr>
      </w:pPr>
      <w:r w:rsidDel="00000000" w:rsidR="00000000" w:rsidRPr="00000000">
        <w:rPr>
          <w:sz w:val="22"/>
          <w:szCs w:val="22"/>
          <w:rtl w:val="0"/>
        </w:rPr>
        <w:t xml:space="preserve">zakres regulacji przepływu: 0–15 dm³/min,</w:t>
      </w:r>
    </w:p>
    <w:p w:rsidR="00000000" w:rsidDel="00000000" w:rsidP="00000000" w:rsidRDefault="00000000" w:rsidRPr="00000000" w14:paraId="00000023">
      <w:pPr>
        <w:pStyle w:val="Heading3"/>
        <w:numPr>
          <w:ilvl w:val="0"/>
          <w:numId w:val="21"/>
        </w:numPr>
        <w:ind w:left="993" w:hanging="283.9999999999999"/>
        <w:rPr>
          <w:sz w:val="22"/>
          <w:szCs w:val="22"/>
        </w:rPr>
      </w:pPr>
      <w:r w:rsidDel="00000000" w:rsidR="00000000" w:rsidRPr="00000000">
        <w:rPr>
          <w:sz w:val="22"/>
          <w:szCs w:val="22"/>
          <w:rtl w:val="0"/>
        </w:rPr>
        <w:t xml:space="preserve">minimalne ciśnienie wlotowe: 0,1 MPa,</w:t>
      </w:r>
    </w:p>
    <w:p w:rsidR="00000000" w:rsidDel="00000000" w:rsidP="00000000" w:rsidRDefault="00000000" w:rsidRPr="00000000" w14:paraId="00000024">
      <w:pPr>
        <w:pStyle w:val="Heading3"/>
        <w:numPr>
          <w:ilvl w:val="0"/>
          <w:numId w:val="21"/>
        </w:numPr>
        <w:ind w:left="993" w:hanging="283.9999999999999"/>
        <w:rPr>
          <w:sz w:val="22"/>
          <w:szCs w:val="22"/>
        </w:rPr>
      </w:pPr>
      <w:r w:rsidDel="00000000" w:rsidR="00000000" w:rsidRPr="00000000">
        <w:rPr>
          <w:sz w:val="22"/>
          <w:szCs w:val="22"/>
          <w:rtl w:val="0"/>
        </w:rPr>
        <w:t xml:space="preserve">maksymalne ciśnienie wlotowe: 0,6 MPa,</w:t>
      </w:r>
    </w:p>
    <w:p w:rsidR="00000000" w:rsidDel="00000000" w:rsidP="00000000" w:rsidRDefault="00000000" w:rsidRPr="00000000" w14:paraId="00000025">
      <w:pPr>
        <w:pStyle w:val="Heading3"/>
        <w:numPr>
          <w:ilvl w:val="0"/>
          <w:numId w:val="21"/>
        </w:numPr>
        <w:ind w:left="993" w:hanging="283.9999999999999"/>
        <w:rPr>
          <w:sz w:val="22"/>
          <w:szCs w:val="22"/>
        </w:rPr>
      </w:pPr>
      <w:r w:rsidDel="00000000" w:rsidR="00000000" w:rsidRPr="00000000">
        <w:rPr>
          <w:sz w:val="22"/>
          <w:szCs w:val="22"/>
          <w:rtl w:val="0"/>
        </w:rPr>
        <w:t xml:space="preserve">temperatura pracy: od +5°C do +40°C,</w:t>
      </w:r>
    </w:p>
    <w:p w:rsidR="00000000" w:rsidDel="00000000" w:rsidP="00000000" w:rsidRDefault="00000000" w:rsidRPr="00000000" w14:paraId="00000026">
      <w:pPr>
        <w:pStyle w:val="Heading3"/>
        <w:numPr>
          <w:ilvl w:val="0"/>
          <w:numId w:val="21"/>
        </w:numPr>
        <w:ind w:left="993" w:hanging="283.9999999999999"/>
        <w:rPr>
          <w:sz w:val="22"/>
          <w:szCs w:val="22"/>
        </w:rPr>
      </w:pPr>
      <w:r w:rsidDel="00000000" w:rsidR="00000000" w:rsidRPr="00000000">
        <w:rPr>
          <w:sz w:val="22"/>
          <w:szCs w:val="22"/>
          <w:rtl w:val="0"/>
        </w:rPr>
        <w:t xml:space="preserve">możliwość współpracy z układem nawilżania tlenu,</w:t>
      </w:r>
    </w:p>
    <w:p w:rsidR="00000000" w:rsidDel="00000000" w:rsidP="00000000" w:rsidRDefault="00000000" w:rsidRPr="00000000" w14:paraId="00000027">
      <w:pPr>
        <w:pStyle w:val="Heading3"/>
        <w:numPr>
          <w:ilvl w:val="0"/>
          <w:numId w:val="21"/>
        </w:numPr>
        <w:ind w:left="993" w:hanging="283.9999999999999"/>
        <w:rPr>
          <w:sz w:val="22"/>
          <w:szCs w:val="22"/>
        </w:rPr>
      </w:pPr>
      <w:r w:rsidDel="00000000" w:rsidR="00000000" w:rsidRPr="00000000">
        <w:rPr>
          <w:sz w:val="22"/>
          <w:szCs w:val="22"/>
          <w:rtl w:val="0"/>
        </w:rPr>
        <w:t xml:space="preserve">możliwość stosowania pojemnika wielorazowego lub pojemników jednorazowych,</w:t>
      </w:r>
    </w:p>
    <w:p w:rsidR="00000000" w:rsidDel="00000000" w:rsidP="00000000" w:rsidRDefault="00000000" w:rsidRPr="00000000" w14:paraId="00000028">
      <w:pPr>
        <w:pStyle w:val="Heading2"/>
        <w:numPr>
          <w:ilvl w:val="0"/>
          <w:numId w:val="25"/>
        </w:numPr>
        <w:ind w:left="709" w:hanging="360"/>
        <w:rPr>
          <w:sz w:val="22"/>
          <w:szCs w:val="22"/>
        </w:rPr>
      </w:pPr>
      <w:r w:rsidDel="00000000" w:rsidR="00000000" w:rsidRPr="00000000">
        <w:rPr>
          <w:sz w:val="22"/>
          <w:szCs w:val="22"/>
          <w:rtl w:val="0"/>
        </w:rPr>
        <w:t xml:space="preserve">Wbudowany zawór bezpieczeństwa / zawór nadmiarowy.</w:t>
      </w:r>
    </w:p>
    <w:p w:rsidR="00000000" w:rsidDel="00000000" w:rsidP="00000000" w:rsidRDefault="00000000" w:rsidRPr="00000000" w14:paraId="00000029">
      <w:pPr>
        <w:pStyle w:val="Heading2"/>
        <w:numPr>
          <w:ilvl w:val="0"/>
          <w:numId w:val="25"/>
        </w:numPr>
        <w:ind w:left="709" w:hanging="360"/>
        <w:rPr>
          <w:sz w:val="22"/>
          <w:szCs w:val="22"/>
        </w:rPr>
      </w:pPr>
      <w:r w:rsidDel="00000000" w:rsidR="00000000" w:rsidRPr="00000000">
        <w:rPr>
          <w:sz w:val="22"/>
          <w:szCs w:val="22"/>
          <w:rtl w:val="0"/>
        </w:rPr>
        <w:t xml:space="preserve">Wymagania dodatkowe:</w:t>
      </w:r>
    </w:p>
    <w:p w:rsidR="00000000" w:rsidDel="00000000" w:rsidP="00000000" w:rsidRDefault="00000000" w:rsidRPr="00000000" w14:paraId="0000002A">
      <w:pPr>
        <w:pStyle w:val="Heading3"/>
        <w:numPr>
          <w:ilvl w:val="0"/>
          <w:numId w:val="21"/>
        </w:numPr>
        <w:ind w:left="993" w:hanging="283.9999999999999"/>
        <w:rPr>
          <w:sz w:val="22"/>
          <w:szCs w:val="22"/>
        </w:rPr>
      </w:pPr>
      <w:r w:rsidDel="00000000" w:rsidR="00000000" w:rsidRPr="00000000">
        <w:rPr>
          <w:sz w:val="22"/>
          <w:szCs w:val="22"/>
          <w:rtl w:val="0"/>
        </w:rPr>
        <w:t xml:space="preserve">konstrukcja umożliwiająca wymianę podstawowych części eksploatacyjnych i serwisowych,</w:t>
      </w:r>
    </w:p>
    <w:p w:rsidR="00000000" w:rsidDel="00000000" w:rsidP="00000000" w:rsidRDefault="00000000" w:rsidRPr="00000000" w14:paraId="0000002B">
      <w:pPr>
        <w:pStyle w:val="Heading3"/>
        <w:numPr>
          <w:ilvl w:val="0"/>
          <w:numId w:val="21"/>
        </w:numPr>
        <w:ind w:left="993" w:hanging="283.9999999999999"/>
        <w:rPr>
          <w:sz w:val="22"/>
          <w:szCs w:val="22"/>
        </w:rPr>
      </w:pPr>
      <w:r w:rsidDel="00000000" w:rsidR="00000000" w:rsidRPr="00000000">
        <w:rPr>
          <w:sz w:val="22"/>
          <w:szCs w:val="22"/>
          <w:rtl w:val="0"/>
        </w:rPr>
        <w:t xml:space="preserve">dostępność części zamiennych i zapasowych, w szczególności:</w:t>
      </w:r>
    </w:p>
    <w:p w:rsidR="00000000" w:rsidDel="00000000" w:rsidP="00000000" w:rsidRDefault="00000000" w:rsidRPr="00000000" w14:paraId="0000002C">
      <w:pPr>
        <w:pStyle w:val="Heading3"/>
        <w:numPr>
          <w:ilvl w:val="0"/>
          <w:numId w:val="21"/>
        </w:numPr>
        <w:ind w:left="993" w:hanging="283.9999999999999"/>
        <w:rPr>
          <w:sz w:val="22"/>
          <w:szCs w:val="22"/>
        </w:rPr>
      </w:pPr>
      <w:r w:rsidDel="00000000" w:rsidR="00000000" w:rsidRPr="00000000">
        <w:rPr>
          <w:sz w:val="22"/>
          <w:szCs w:val="22"/>
          <w:rtl w:val="0"/>
        </w:rPr>
        <w:t xml:space="preserve">kopułki,</w:t>
      </w:r>
    </w:p>
    <w:p w:rsidR="00000000" w:rsidDel="00000000" w:rsidP="00000000" w:rsidRDefault="00000000" w:rsidRPr="00000000" w14:paraId="0000002D">
      <w:pPr>
        <w:pStyle w:val="Heading3"/>
        <w:numPr>
          <w:ilvl w:val="0"/>
          <w:numId w:val="21"/>
        </w:numPr>
        <w:ind w:left="993" w:hanging="283.9999999999999"/>
        <w:rPr>
          <w:sz w:val="22"/>
          <w:szCs w:val="22"/>
        </w:rPr>
      </w:pPr>
      <w:r w:rsidDel="00000000" w:rsidR="00000000" w:rsidRPr="00000000">
        <w:rPr>
          <w:sz w:val="22"/>
          <w:szCs w:val="22"/>
          <w:rtl w:val="0"/>
        </w:rPr>
        <w:t xml:space="preserve">rurki rotametrycznej z pływakiem,</w:t>
      </w:r>
    </w:p>
    <w:p w:rsidR="00000000" w:rsidDel="00000000" w:rsidP="00000000" w:rsidRDefault="00000000" w:rsidRPr="00000000" w14:paraId="0000002E">
      <w:pPr>
        <w:pStyle w:val="Heading3"/>
        <w:numPr>
          <w:ilvl w:val="0"/>
          <w:numId w:val="21"/>
        </w:numPr>
        <w:ind w:left="993" w:hanging="283.9999999999999"/>
        <w:rPr>
          <w:sz w:val="22"/>
          <w:szCs w:val="22"/>
        </w:rPr>
      </w:pPr>
      <w:r w:rsidDel="00000000" w:rsidR="00000000" w:rsidRPr="00000000">
        <w:rPr>
          <w:sz w:val="22"/>
          <w:szCs w:val="22"/>
          <w:rtl w:val="0"/>
        </w:rPr>
        <w:t xml:space="preserve">butelki wielokrotnego użytku,</w:t>
      </w:r>
    </w:p>
    <w:p w:rsidR="00000000" w:rsidDel="00000000" w:rsidP="00000000" w:rsidRDefault="00000000" w:rsidRPr="00000000" w14:paraId="0000002F">
      <w:pPr>
        <w:pStyle w:val="Heading3"/>
        <w:numPr>
          <w:ilvl w:val="0"/>
          <w:numId w:val="21"/>
        </w:numPr>
        <w:ind w:left="993" w:hanging="283.9999999999999"/>
        <w:rPr>
          <w:sz w:val="22"/>
          <w:szCs w:val="22"/>
        </w:rPr>
      </w:pPr>
      <w:r w:rsidDel="00000000" w:rsidR="00000000" w:rsidRPr="00000000">
        <w:rPr>
          <w:sz w:val="22"/>
          <w:szCs w:val="22"/>
          <w:rtl w:val="0"/>
        </w:rPr>
        <w:t xml:space="preserve">rurki z filtrem w obudowie,</w:t>
      </w:r>
    </w:p>
    <w:p w:rsidR="00000000" w:rsidDel="00000000" w:rsidP="00000000" w:rsidRDefault="00000000" w:rsidRPr="00000000" w14:paraId="00000030">
      <w:pPr>
        <w:pStyle w:val="Heading3"/>
        <w:numPr>
          <w:ilvl w:val="0"/>
          <w:numId w:val="21"/>
        </w:numPr>
        <w:ind w:left="993" w:hanging="283.9999999999999"/>
        <w:rPr>
          <w:sz w:val="22"/>
          <w:szCs w:val="22"/>
        </w:rPr>
      </w:pPr>
      <w:r w:rsidDel="00000000" w:rsidR="00000000" w:rsidRPr="00000000">
        <w:rPr>
          <w:sz w:val="22"/>
          <w:szCs w:val="22"/>
          <w:rtl w:val="0"/>
        </w:rPr>
        <w:t xml:space="preserve">filtra w obudowie,</w:t>
      </w:r>
    </w:p>
    <w:p w:rsidR="00000000" w:rsidDel="00000000" w:rsidP="00000000" w:rsidRDefault="00000000" w:rsidRPr="00000000" w14:paraId="00000031">
      <w:pPr>
        <w:pStyle w:val="Heading3"/>
        <w:numPr>
          <w:ilvl w:val="0"/>
          <w:numId w:val="21"/>
        </w:numPr>
        <w:ind w:left="993" w:hanging="283.9999999999999"/>
        <w:rPr>
          <w:sz w:val="22"/>
          <w:szCs w:val="22"/>
        </w:rPr>
      </w:pPr>
      <w:r w:rsidDel="00000000" w:rsidR="00000000" w:rsidRPr="00000000">
        <w:rPr>
          <w:sz w:val="22"/>
          <w:szCs w:val="22"/>
          <w:rtl w:val="0"/>
        </w:rPr>
        <w:t xml:space="preserve">kompletu uszczelnień typu o-ring</w:t>
      </w:r>
    </w:p>
    <w:p w:rsidR="00000000" w:rsidDel="00000000" w:rsidP="00000000" w:rsidRDefault="00000000" w:rsidRPr="00000000" w14:paraId="00000032">
      <w:pPr>
        <w:pStyle w:val="Heading2"/>
        <w:numPr>
          <w:ilvl w:val="0"/>
          <w:numId w:val="25"/>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33">
      <w:pPr>
        <w:pStyle w:val="Heading1"/>
        <w:numPr>
          <w:ilvl w:val="0"/>
          <w:numId w:val="1"/>
        </w:numPr>
        <w:ind w:left="426" w:hanging="360"/>
        <w:rPr>
          <w:sz w:val="22"/>
          <w:szCs w:val="22"/>
        </w:rPr>
      </w:pPr>
      <w:r w:rsidDel="00000000" w:rsidR="00000000" w:rsidRPr="00000000">
        <w:rPr>
          <w:sz w:val="22"/>
          <w:szCs w:val="22"/>
          <w:rtl w:val="0"/>
        </w:rPr>
        <w:t xml:space="preserve">Ssak medyczny próżniowy jezdny z dwoma słojami 2 l – zakup i dostawa 1 sztuki o minimalnych parametrach:</w:t>
      </w:r>
    </w:p>
    <w:p w:rsidR="00000000" w:rsidDel="00000000" w:rsidP="00000000" w:rsidRDefault="00000000" w:rsidRPr="00000000" w14:paraId="00000034">
      <w:pPr>
        <w:pStyle w:val="Heading2"/>
        <w:numPr>
          <w:ilvl w:val="0"/>
          <w:numId w:val="26"/>
        </w:numPr>
        <w:ind w:left="709" w:hanging="360"/>
        <w:rPr>
          <w:sz w:val="22"/>
          <w:szCs w:val="22"/>
        </w:rPr>
      </w:pPr>
      <w:r w:rsidDel="00000000" w:rsidR="00000000" w:rsidRPr="00000000">
        <w:rPr>
          <w:sz w:val="22"/>
          <w:szCs w:val="22"/>
          <w:rtl w:val="0"/>
        </w:rPr>
        <w:t xml:space="preserve">Ssak medyczny przeznaczony do zastosowań szpitalnych, w szczególności do odsysania płynów i wydzielin podczas procedur medycznych i zabiegowych. Urządzenie powinno być wyposażone w sterowanie nożne, jeden port ssący oraz zbiornik zabezpieczający chroniący układ przed zalaniem. Konstrukcja powinna zapewniać wysoką skuteczność ssania, prostą obsługę oraz mobilność dzięki podstawie jezdnej z kołami wyposażonymi w hamulce.</w:t>
      </w:r>
    </w:p>
    <w:p w:rsidR="00000000" w:rsidDel="00000000" w:rsidP="00000000" w:rsidRDefault="00000000" w:rsidRPr="00000000" w14:paraId="00000035">
      <w:pPr>
        <w:pStyle w:val="Heading2"/>
        <w:numPr>
          <w:ilvl w:val="0"/>
          <w:numId w:val="26"/>
        </w:numPr>
        <w:ind w:left="709" w:hanging="360"/>
        <w:rPr>
          <w:sz w:val="22"/>
          <w:szCs w:val="22"/>
        </w:rPr>
      </w:pPr>
      <w:r w:rsidDel="00000000" w:rsidR="00000000" w:rsidRPr="00000000">
        <w:rPr>
          <w:sz w:val="22"/>
          <w:szCs w:val="22"/>
          <w:rtl w:val="0"/>
        </w:rPr>
        <w:t xml:space="preserve">Ssak powinien posiadać pompę o wysokiej trwałości, niewymagającą bieżącej konserwacji, czytelny panel sterowania oraz zabezpieczenia obejmujące co najmniej zawór przelewowy, filtr hydrofobowy i dodatkowy zbiornik bezpieczeństwa. Urządzenie powinno być przystosowane do pracy z zasilaniem 230 V / 50 Hz, osiągać maksymalne podciśnienie na poziomie około 90 kPa oraz maksymalny przepływ co najmniej 60 l/min. Dopuszczalne wymiary urządzenia około 46 x 42 x 85 cm, masa około 14 kg, a poziom hałasu nie większy niż 51,7 dBA. Wymaga się zgodności z normami dla medycznych urządzeń ssących i bezpieczeństwa elektrycznego, co najmniej EN 60601-1 oraz ISO 10079-1 lub równoważnymi.</w:t>
      </w:r>
    </w:p>
    <w:p w:rsidR="00000000" w:rsidDel="00000000" w:rsidP="00000000" w:rsidRDefault="00000000" w:rsidRPr="00000000" w14:paraId="00000036">
      <w:pPr>
        <w:pStyle w:val="Heading2"/>
        <w:numPr>
          <w:ilvl w:val="0"/>
          <w:numId w:val="26"/>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37">
      <w:pPr>
        <w:pStyle w:val="Heading1"/>
        <w:numPr>
          <w:ilvl w:val="0"/>
          <w:numId w:val="1"/>
        </w:numPr>
        <w:ind w:left="426" w:hanging="360"/>
        <w:rPr>
          <w:sz w:val="22"/>
          <w:szCs w:val="22"/>
        </w:rPr>
      </w:pPr>
      <w:r w:rsidDel="00000000" w:rsidR="00000000" w:rsidRPr="00000000">
        <w:rPr>
          <w:sz w:val="22"/>
          <w:szCs w:val="22"/>
          <w:rtl w:val="0"/>
        </w:rPr>
        <w:t xml:space="preserve">Mobilny stojak jezdny pod defibrylator/monitor medyczny – zakup i dostawa 1 sztuki o minimalnych parametrach:</w:t>
      </w:r>
    </w:p>
    <w:p w:rsidR="00000000" w:rsidDel="00000000" w:rsidP="00000000" w:rsidRDefault="00000000" w:rsidRPr="00000000" w14:paraId="00000038">
      <w:pPr>
        <w:pStyle w:val="Heading2"/>
        <w:numPr>
          <w:ilvl w:val="0"/>
          <w:numId w:val="2"/>
        </w:numPr>
        <w:ind w:left="709" w:hanging="360"/>
        <w:rPr>
          <w:sz w:val="22"/>
          <w:szCs w:val="22"/>
        </w:rPr>
      </w:pPr>
      <w:r w:rsidDel="00000000" w:rsidR="00000000" w:rsidRPr="00000000">
        <w:rPr>
          <w:sz w:val="22"/>
          <w:szCs w:val="22"/>
          <w:rtl w:val="0"/>
        </w:rPr>
        <w:t xml:space="preserve">Mobilny stojak jezdny przeznaczony do współpracy z defibrylatorem / monitorem medycznym. Stojak powinien umożliwiać bezpieczne posadowienie urządzenia oraz jego łatwe przemieszczanie w warunkach placówki medycznej.</w:t>
      </w:r>
    </w:p>
    <w:p w:rsidR="00000000" w:rsidDel="00000000" w:rsidP="00000000" w:rsidRDefault="00000000" w:rsidRPr="00000000" w14:paraId="00000039">
      <w:pPr>
        <w:pStyle w:val="Heading2"/>
        <w:numPr>
          <w:ilvl w:val="0"/>
          <w:numId w:val="2"/>
        </w:numPr>
        <w:ind w:left="709" w:hanging="360"/>
        <w:rPr>
          <w:sz w:val="22"/>
          <w:szCs w:val="22"/>
        </w:rPr>
      </w:pPr>
      <w:r w:rsidDel="00000000" w:rsidR="00000000" w:rsidRPr="00000000">
        <w:rPr>
          <w:sz w:val="22"/>
          <w:szCs w:val="22"/>
          <w:rtl w:val="0"/>
        </w:rPr>
        <w:t xml:space="preserve">Konstrukcja stojaka powinna być wyposażona w uchwyt do prowadzenia, koszyk na akcesoria oraz elementy umożliwiające uporządkowanie przewodów. Podstawa jezdna powinna zapewniać stabilność całej konstrukcji, w tym poprzez zastosowanie odpowiedniego obciążenia przeciwważnego.</w:t>
      </w:r>
    </w:p>
    <w:p w:rsidR="00000000" w:rsidDel="00000000" w:rsidP="00000000" w:rsidRDefault="00000000" w:rsidRPr="00000000" w14:paraId="0000003A">
      <w:pPr>
        <w:pStyle w:val="Heading2"/>
        <w:numPr>
          <w:ilvl w:val="0"/>
          <w:numId w:val="2"/>
        </w:numPr>
        <w:ind w:left="709" w:hanging="360"/>
        <w:rPr>
          <w:sz w:val="22"/>
          <w:szCs w:val="22"/>
        </w:rPr>
      </w:pPr>
      <w:r w:rsidDel="00000000" w:rsidR="00000000" w:rsidRPr="00000000">
        <w:rPr>
          <w:sz w:val="22"/>
          <w:szCs w:val="22"/>
          <w:rtl w:val="0"/>
        </w:rPr>
        <w:t xml:space="preserve">Stojak powinien być wyposażony w minimum cztery koła jezdne umożliwiające sprawne przemieszczanie zestawu medycznego.</w:t>
      </w:r>
    </w:p>
    <w:p w:rsidR="00000000" w:rsidDel="00000000" w:rsidP="00000000" w:rsidRDefault="00000000" w:rsidRPr="00000000" w14:paraId="0000003B">
      <w:pPr>
        <w:pStyle w:val="Heading2"/>
        <w:numPr>
          <w:ilvl w:val="0"/>
          <w:numId w:val="2"/>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3C">
      <w:pPr>
        <w:pStyle w:val="Heading1"/>
        <w:numPr>
          <w:ilvl w:val="0"/>
          <w:numId w:val="1"/>
        </w:numPr>
        <w:ind w:left="426" w:hanging="360"/>
        <w:rPr>
          <w:sz w:val="22"/>
          <w:szCs w:val="22"/>
        </w:rPr>
      </w:pPr>
      <w:r w:rsidDel="00000000" w:rsidR="00000000" w:rsidRPr="00000000">
        <w:rPr>
          <w:sz w:val="22"/>
          <w:szCs w:val="22"/>
          <w:rtl w:val="0"/>
        </w:rPr>
        <w:t xml:space="preserve">Mobilny stojak medyczny do montażu defibrylatora/monitora – zakup i dostawa 1 sztuki o minimalnych parametrach:</w:t>
      </w:r>
    </w:p>
    <w:p w:rsidR="00000000" w:rsidDel="00000000" w:rsidP="00000000" w:rsidRDefault="00000000" w:rsidRPr="00000000" w14:paraId="0000003D">
      <w:pPr>
        <w:pStyle w:val="Heading2"/>
        <w:numPr>
          <w:ilvl w:val="0"/>
          <w:numId w:val="3"/>
        </w:numPr>
        <w:ind w:left="709" w:hanging="360"/>
        <w:rPr>
          <w:sz w:val="22"/>
          <w:szCs w:val="22"/>
        </w:rPr>
      </w:pPr>
      <w:r w:rsidDel="00000000" w:rsidR="00000000" w:rsidRPr="00000000">
        <w:rPr>
          <w:sz w:val="22"/>
          <w:szCs w:val="22"/>
          <w:rtl w:val="0"/>
        </w:rPr>
        <w:t xml:space="preserve">Mobilny stojak medyczny przeznaczony do montażu urządzeń medycznych. Stojak powinien zapewniać stabilną konstrukcję, regulację wysokości, możliwość organizacji przewodów oraz łatwe przemieszczanie dzięki jezdnej podstawie z kołami, w tym co najmniej części wyposażonej w hamulce. Konstrukcja powinna być przystosowana do bezpiecznego użytkowania w warunkach placówki medycznej.</w:t>
      </w:r>
    </w:p>
    <w:p w:rsidR="00000000" w:rsidDel="00000000" w:rsidP="00000000" w:rsidRDefault="00000000" w:rsidRPr="00000000" w14:paraId="0000003E">
      <w:pPr>
        <w:pStyle w:val="Heading2"/>
        <w:numPr>
          <w:ilvl w:val="0"/>
          <w:numId w:val="3"/>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3F">
      <w:pPr>
        <w:pStyle w:val="Heading1"/>
        <w:numPr>
          <w:ilvl w:val="0"/>
          <w:numId w:val="1"/>
        </w:numPr>
        <w:ind w:left="426" w:hanging="360"/>
        <w:rPr>
          <w:sz w:val="22"/>
          <w:szCs w:val="22"/>
        </w:rPr>
      </w:pPr>
      <w:r w:rsidDel="00000000" w:rsidR="00000000" w:rsidRPr="00000000">
        <w:rPr>
          <w:sz w:val="22"/>
          <w:szCs w:val="22"/>
          <w:rtl w:val="0"/>
        </w:rPr>
        <w:t xml:space="preserve">Defibrylator/monitor medyczny – zakup i dostawa 1 sztuki o minimalnych parametrach:</w:t>
      </w:r>
    </w:p>
    <w:p w:rsidR="00000000" w:rsidDel="00000000" w:rsidP="00000000" w:rsidRDefault="00000000" w:rsidRPr="00000000" w14:paraId="00000040">
      <w:pPr>
        <w:pStyle w:val="Heading2"/>
        <w:numPr>
          <w:ilvl w:val="0"/>
          <w:numId w:val="4"/>
        </w:numPr>
        <w:ind w:left="709" w:hanging="360"/>
        <w:rPr>
          <w:sz w:val="22"/>
          <w:szCs w:val="22"/>
        </w:rPr>
      </w:pPr>
      <w:r w:rsidDel="00000000" w:rsidR="00000000" w:rsidRPr="00000000">
        <w:rPr>
          <w:sz w:val="22"/>
          <w:szCs w:val="22"/>
          <w:rtl w:val="0"/>
        </w:rPr>
        <w:t xml:space="preserve">Defibrylator/monitor przeznaczony do zastosowań szpitalnych, umożliwiający prowadzenie defibrylacji, monitorowania parametrów życiowych pacjenta oraz dokumentowania przebiegu interwencji medycznej. Urządzenie powinno być przystosowane do użycia w warunkach nagłego zagrożenia życia, w szczególności podczas resuscytacji krążeniowo-oddechowej, oraz zapewniać możliwość pracy zarówno w trybie ręcznym, jak i automatycznym.</w:t>
      </w:r>
    </w:p>
    <w:p w:rsidR="00000000" w:rsidDel="00000000" w:rsidP="00000000" w:rsidRDefault="00000000" w:rsidRPr="00000000" w14:paraId="00000041">
      <w:pPr>
        <w:pStyle w:val="Heading2"/>
        <w:numPr>
          <w:ilvl w:val="0"/>
          <w:numId w:val="4"/>
        </w:numPr>
        <w:ind w:left="709" w:hanging="360"/>
        <w:rPr>
          <w:sz w:val="22"/>
          <w:szCs w:val="22"/>
        </w:rPr>
      </w:pPr>
      <w:r w:rsidDel="00000000" w:rsidR="00000000" w:rsidRPr="00000000">
        <w:rPr>
          <w:sz w:val="22"/>
          <w:szCs w:val="22"/>
          <w:rtl w:val="0"/>
        </w:rPr>
        <w:t xml:space="preserve">Defibrylator powinien umożliwiać defibrylację dwufazową z energią wyładowania do 360 J, wykonywanie zsynchronizowanej kardiowersji oraz stymulacji przezskórnej. Urządzenie powinno posiadać funkcje monitorowania co najmniej EKG, saturacji oraz kapnografii, a także umożliwiać rejestrację, przechowywanie, analizę i przesyłanie danych pacjenta oraz przebiegu zdarzenia. Wymaga się wyposażenia urządzenia w czytelny wyświetlacz, wbudowaną drukarkę, system autotestów oraz zasilanie sieciowe i akumulatorowe, zapewniające gotowość do pracy w warunkach transportu wewnątrzszpitalnego.</w:t>
      </w:r>
    </w:p>
    <w:p w:rsidR="00000000" w:rsidDel="00000000" w:rsidP="00000000" w:rsidRDefault="00000000" w:rsidRPr="00000000" w14:paraId="00000042">
      <w:pPr>
        <w:pStyle w:val="Heading2"/>
        <w:numPr>
          <w:ilvl w:val="0"/>
          <w:numId w:val="4"/>
        </w:numPr>
        <w:ind w:left="709" w:hanging="360"/>
        <w:rPr>
          <w:sz w:val="22"/>
          <w:szCs w:val="22"/>
        </w:rPr>
      </w:pPr>
      <w:r w:rsidDel="00000000" w:rsidR="00000000" w:rsidRPr="00000000">
        <w:rPr>
          <w:sz w:val="22"/>
          <w:szCs w:val="22"/>
          <w:rtl w:val="0"/>
        </w:rPr>
        <w:t xml:space="preserve">Urządzenie powinno być przeznaczone do użytkowania na wózku lub stojaku transportowym, posiadać kompaktową konstrukcję oraz umożliwiać współpracę z akcesoriami do monitorowania, defibrylacji i dokumentowania przebiegu akcji ratunkowej.</w:t>
      </w:r>
    </w:p>
    <w:p w:rsidR="00000000" w:rsidDel="00000000" w:rsidP="00000000" w:rsidRDefault="00000000" w:rsidRPr="00000000" w14:paraId="00000043">
      <w:pPr>
        <w:pStyle w:val="Heading2"/>
        <w:numPr>
          <w:ilvl w:val="0"/>
          <w:numId w:val="4"/>
        </w:numPr>
        <w:ind w:left="709" w:hanging="360"/>
        <w:rPr>
          <w:sz w:val="22"/>
          <w:szCs w:val="22"/>
        </w:rPr>
      </w:pPr>
      <w:r w:rsidDel="00000000" w:rsidR="00000000" w:rsidRPr="00000000">
        <w:rPr>
          <w:sz w:val="22"/>
          <w:szCs w:val="22"/>
          <w:rtl w:val="0"/>
        </w:rPr>
        <w:t xml:space="preserve">Minimalne wyposażenie zestawu:</w:t>
      </w:r>
    </w:p>
    <w:p w:rsidR="00000000" w:rsidDel="00000000" w:rsidP="00000000" w:rsidRDefault="00000000" w:rsidRPr="00000000" w14:paraId="00000044">
      <w:pPr>
        <w:pStyle w:val="Heading3"/>
        <w:numPr>
          <w:ilvl w:val="0"/>
          <w:numId w:val="21"/>
        </w:numPr>
        <w:ind w:left="993" w:hanging="283.9999999999999"/>
        <w:rPr>
          <w:sz w:val="22"/>
          <w:szCs w:val="22"/>
        </w:rPr>
      </w:pPr>
      <w:r w:rsidDel="00000000" w:rsidR="00000000" w:rsidRPr="00000000">
        <w:rPr>
          <w:sz w:val="22"/>
          <w:szCs w:val="22"/>
          <w:rtl w:val="0"/>
        </w:rPr>
        <w:t xml:space="preserve">torba transportowa,</w:t>
      </w:r>
    </w:p>
    <w:p w:rsidR="00000000" w:rsidDel="00000000" w:rsidP="00000000" w:rsidRDefault="00000000" w:rsidRPr="00000000" w14:paraId="00000045">
      <w:pPr>
        <w:pStyle w:val="Heading3"/>
        <w:numPr>
          <w:ilvl w:val="0"/>
          <w:numId w:val="21"/>
        </w:numPr>
        <w:ind w:left="993" w:hanging="283.9999999999999"/>
        <w:rPr>
          <w:sz w:val="22"/>
          <w:szCs w:val="22"/>
        </w:rPr>
      </w:pPr>
      <w:r w:rsidDel="00000000" w:rsidR="00000000" w:rsidRPr="00000000">
        <w:rPr>
          <w:sz w:val="22"/>
          <w:szCs w:val="22"/>
          <w:rtl w:val="0"/>
        </w:rPr>
        <w:t xml:space="preserve">kabel zasilający,</w:t>
      </w:r>
    </w:p>
    <w:p w:rsidR="00000000" w:rsidDel="00000000" w:rsidP="00000000" w:rsidRDefault="00000000" w:rsidRPr="00000000" w14:paraId="00000046">
      <w:pPr>
        <w:pStyle w:val="Heading3"/>
        <w:numPr>
          <w:ilvl w:val="0"/>
          <w:numId w:val="21"/>
        </w:numPr>
        <w:ind w:left="993" w:hanging="283.9999999999999"/>
        <w:rPr>
          <w:sz w:val="22"/>
          <w:szCs w:val="22"/>
        </w:rPr>
      </w:pPr>
      <w:r w:rsidDel="00000000" w:rsidR="00000000" w:rsidRPr="00000000">
        <w:rPr>
          <w:sz w:val="22"/>
          <w:szCs w:val="22"/>
          <w:rtl w:val="0"/>
        </w:rPr>
        <w:t xml:space="preserve">bateria wewnętrzna,</w:t>
      </w:r>
    </w:p>
    <w:p w:rsidR="00000000" w:rsidDel="00000000" w:rsidP="00000000" w:rsidRDefault="00000000" w:rsidRPr="00000000" w14:paraId="00000047">
      <w:pPr>
        <w:pStyle w:val="Heading3"/>
        <w:numPr>
          <w:ilvl w:val="0"/>
          <w:numId w:val="21"/>
        </w:numPr>
        <w:ind w:left="993" w:hanging="283.9999999999999"/>
        <w:rPr>
          <w:sz w:val="22"/>
          <w:szCs w:val="22"/>
        </w:rPr>
      </w:pPr>
      <w:r w:rsidDel="00000000" w:rsidR="00000000" w:rsidRPr="00000000">
        <w:rPr>
          <w:sz w:val="22"/>
          <w:szCs w:val="22"/>
          <w:rtl w:val="0"/>
        </w:rPr>
        <w:t xml:space="preserve">kabel do 3-odprowadzeniowego EKG,</w:t>
      </w:r>
    </w:p>
    <w:p w:rsidR="00000000" w:rsidDel="00000000" w:rsidP="00000000" w:rsidRDefault="00000000" w:rsidRPr="00000000" w14:paraId="00000048">
      <w:pPr>
        <w:pStyle w:val="Heading3"/>
        <w:numPr>
          <w:ilvl w:val="0"/>
          <w:numId w:val="21"/>
        </w:numPr>
        <w:ind w:left="993" w:hanging="283.9999999999999"/>
        <w:rPr>
          <w:sz w:val="22"/>
          <w:szCs w:val="22"/>
        </w:rPr>
      </w:pPr>
      <w:r w:rsidDel="00000000" w:rsidR="00000000" w:rsidRPr="00000000">
        <w:rPr>
          <w:sz w:val="22"/>
          <w:szCs w:val="22"/>
          <w:rtl w:val="0"/>
        </w:rPr>
        <w:t xml:space="preserve">papier do drukarki EKG 50 mm x 30 m, 3 rolki w opakowaniu,</w:t>
      </w:r>
    </w:p>
    <w:p w:rsidR="00000000" w:rsidDel="00000000" w:rsidP="00000000" w:rsidRDefault="00000000" w:rsidRPr="00000000" w14:paraId="00000049">
      <w:pPr>
        <w:pStyle w:val="Heading3"/>
        <w:numPr>
          <w:ilvl w:val="0"/>
          <w:numId w:val="21"/>
        </w:numPr>
        <w:ind w:left="993" w:hanging="283.9999999999999"/>
        <w:rPr>
          <w:sz w:val="22"/>
          <w:szCs w:val="22"/>
        </w:rPr>
      </w:pPr>
      <w:r w:rsidDel="00000000" w:rsidR="00000000" w:rsidRPr="00000000">
        <w:rPr>
          <w:sz w:val="22"/>
          <w:szCs w:val="22"/>
          <w:rtl w:val="0"/>
        </w:rPr>
        <w:t xml:space="preserve">czujnik SpO₂ dla dorosłych,</w:t>
      </w:r>
    </w:p>
    <w:p w:rsidR="00000000" w:rsidDel="00000000" w:rsidP="00000000" w:rsidRDefault="00000000" w:rsidRPr="00000000" w14:paraId="0000004A">
      <w:pPr>
        <w:pStyle w:val="Heading3"/>
        <w:numPr>
          <w:ilvl w:val="0"/>
          <w:numId w:val="21"/>
        </w:numPr>
        <w:ind w:left="993" w:hanging="283.9999999999999"/>
        <w:rPr>
          <w:sz w:val="22"/>
          <w:szCs w:val="22"/>
        </w:rPr>
      </w:pPr>
      <w:r w:rsidDel="00000000" w:rsidR="00000000" w:rsidRPr="00000000">
        <w:rPr>
          <w:sz w:val="22"/>
          <w:szCs w:val="22"/>
          <w:rtl w:val="0"/>
        </w:rPr>
        <w:t xml:space="preserve">czujnik SpO₂ pediatryczny,</w:t>
      </w:r>
    </w:p>
    <w:p w:rsidR="00000000" w:rsidDel="00000000" w:rsidP="00000000" w:rsidRDefault="00000000" w:rsidRPr="00000000" w14:paraId="0000004B">
      <w:pPr>
        <w:pStyle w:val="Heading3"/>
        <w:numPr>
          <w:ilvl w:val="0"/>
          <w:numId w:val="21"/>
        </w:numPr>
        <w:ind w:left="993" w:hanging="283.9999999999999"/>
        <w:rPr>
          <w:sz w:val="22"/>
          <w:szCs w:val="22"/>
        </w:rPr>
      </w:pPr>
      <w:r w:rsidDel="00000000" w:rsidR="00000000" w:rsidRPr="00000000">
        <w:rPr>
          <w:sz w:val="22"/>
          <w:szCs w:val="22"/>
          <w:rtl w:val="0"/>
        </w:rPr>
        <w:t xml:space="preserve">standardowe, odłączalne, twarde łyżki dla dorosłych,</w:t>
      </w:r>
    </w:p>
    <w:p w:rsidR="00000000" w:rsidDel="00000000" w:rsidP="00000000" w:rsidRDefault="00000000" w:rsidRPr="00000000" w14:paraId="0000004C">
      <w:pPr>
        <w:pStyle w:val="Heading3"/>
        <w:numPr>
          <w:ilvl w:val="0"/>
          <w:numId w:val="21"/>
        </w:numPr>
        <w:ind w:left="993" w:hanging="283.9999999999999"/>
        <w:rPr>
          <w:sz w:val="22"/>
          <w:szCs w:val="22"/>
        </w:rPr>
      </w:pPr>
      <w:r w:rsidDel="00000000" w:rsidR="00000000" w:rsidRPr="00000000">
        <w:rPr>
          <w:sz w:val="22"/>
          <w:szCs w:val="22"/>
          <w:rtl w:val="0"/>
        </w:rPr>
        <w:t xml:space="preserve">elektrody terapeutyczne ze złączem kompatybilnym z systemem defibrylacji,</w:t>
      </w:r>
    </w:p>
    <w:p w:rsidR="00000000" w:rsidDel="00000000" w:rsidP="00000000" w:rsidRDefault="00000000" w:rsidRPr="00000000" w14:paraId="0000004D">
      <w:pPr>
        <w:pStyle w:val="Heading3"/>
        <w:numPr>
          <w:ilvl w:val="0"/>
          <w:numId w:val="21"/>
        </w:numPr>
        <w:ind w:left="993" w:hanging="283.9999999999999"/>
        <w:rPr>
          <w:sz w:val="22"/>
          <w:szCs w:val="22"/>
        </w:rPr>
      </w:pPr>
      <w:r w:rsidDel="00000000" w:rsidR="00000000" w:rsidRPr="00000000">
        <w:rPr>
          <w:sz w:val="22"/>
          <w:szCs w:val="22"/>
          <w:rtl w:val="0"/>
        </w:rPr>
        <w:t xml:space="preserve">kabel terapeutyczny do elektrod defibrylacyjnych,</w:t>
      </w:r>
    </w:p>
    <w:p w:rsidR="00000000" w:rsidDel="00000000" w:rsidP="00000000" w:rsidRDefault="00000000" w:rsidRPr="00000000" w14:paraId="0000004E">
      <w:pPr>
        <w:pStyle w:val="Heading3"/>
        <w:numPr>
          <w:ilvl w:val="0"/>
          <w:numId w:val="21"/>
        </w:numPr>
        <w:ind w:left="993" w:hanging="283.9999999999999"/>
        <w:rPr>
          <w:sz w:val="22"/>
          <w:szCs w:val="22"/>
        </w:rPr>
      </w:pPr>
      <w:r w:rsidDel="00000000" w:rsidR="00000000" w:rsidRPr="00000000">
        <w:rPr>
          <w:sz w:val="22"/>
          <w:szCs w:val="22"/>
          <w:rtl w:val="0"/>
        </w:rPr>
        <w:t xml:space="preserve">stojak.</w:t>
      </w:r>
    </w:p>
    <w:p w:rsidR="00000000" w:rsidDel="00000000" w:rsidP="00000000" w:rsidRDefault="00000000" w:rsidRPr="00000000" w14:paraId="0000004F">
      <w:pPr>
        <w:pStyle w:val="Heading2"/>
        <w:numPr>
          <w:ilvl w:val="0"/>
          <w:numId w:val="4"/>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50">
      <w:pPr>
        <w:pStyle w:val="Heading1"/>
        <w:numPr>
          <w:ilvl w:val="0"/>
          <w:numId w:val="1"/>
        </w:numPr>
        <w:ind w:left="426" w:hanging="360"/>
        <w:rPr>
          <w:sz w:val="22"/>
          <w:szCs w:val="22"/>
        </w:rPr>
      </w:pPr>
      <w:r w:rsidDel="00000000" w:rsidR="00000000" w:rsidRPr="00000000">
        <w:rPr>
          <w:sz w:val="22"/>
          <w:szCs w:val="22"/>
          <w:rtl w:val="0"/>
        </w:rPr>
        <w:t xml:space="preserve">Podest do reanimacji pacjenta – zakup i dostawa 5 sztuk o minimalnych parametrach:</w:t>
      </w:r>
    </w:p>
    <w:p w:rsidR="00000000" w:rsidDel="00000000" w:rsidP="00000000" w:rsidRDefault="00000000" w:rsidRPr="00000000" w14:paraId="00000051">
      <w:pPr>
        <w:pStyle w:val="Heading2"/>
        <w:numPr>
          <w:ilvl w:val="0"/>
          <w:numId w:val="5"/>
        </w:numPr>
        <w:ind w:left="709" w:hanging="360"/>
        <w:rPr>
          <w:sz w:val="22"/>
          <w:szCs w:val="22"/>
        </w:rPr>
      </w:pPr>
      <w:r w:rsidDel="00000000" w:rsidR="00000000" w:rsidRPr="00000000">
        <w:rPr>
          <w:sz w:val="22"/>
          <w:szCs w:val="22"/>
          <w:rtl w:val="0"/>
        </w:rPr>
        <w:t xml:space="preserve">Jednostopniowy podest operacyjny, przeznaczony do użytkowania w salach operacyjnych, zabiegowych oraz innych pomieszczeniach medycznych wymagających stosowania wyposażenia o podwyższonej odporności na korozję i intensywną dezynfekcję.</w:t>
      </w:r>
    </w:p>
    <w:p w:rsidR="00000000" w:rsidDel="00000000" w:rsidP="00000000" w:rsidRDefault="00000000" w:rsidRPr="00000000" w14:paraId="00000052">
      <w:pPr>
        <w:pStyle w:val="Heading2"/>
        <w:numPr>
          <w:ilvl w:val="0"/>
          <w:numId w:val="5"/>
        </w:numPr>
        <w:ind w:left="709" w:hanging="360"/>
        <w:rPr>
          <w:sz w:val="22"/>
          <w:szCs w:val="22"/>
        </w:rPr>
      </w:pPr>
      <w:r w:rsidDel="00000000" w:rsidR="00000000" w:rsidRPr="00000000">
        <w:rPr>
          <w:sz w:val="22"/>
          <w:szCs w:val="22"/>
          <w:rtl w:val="0"/>
        </w:rPr>
        <w:t xml:space="preserve">Podest powinien być wykonany w całości ze stali kwasoodpornej. Konstrukcja powinna zapewniać trwałość, stabilność oraz odporność na działanie środków dezynfekcyjnych i warunków eksploatacji występujących w placówkach medycznych.</w:t>
      </w:r>
    </w:p>
    <w:p w:rsidR="00000000" w:rsidDel="00000000" w:rsidP="00000000" w:rsidRDefault="00000000" w:rsidRPr="00000000" w14:paraId="00000053">
      <w:pPr>
        <w:pStyle w:val="Heading2"/>
        <w:numPr>
          <w:ilvl w:val="0"/>
          <w:numId w:val="5"/>
        </w:numPr>
        <w:ind w:left="709" w:hanging="360"/>
        <w:rPr>
          <w:sz w:val="22"/>
          <w:szCs w:val="22"/>
        </w:rPr>
      </w:pPr>
      <w:r w:rsidDel="00000000" w:rsidR="00000000" w:rsidRPr="00000000">
        <w:rPr>
          <w:sz w:val="22"/>
          <w:szCs w:val="22"/>
          <w:rtl w:val="0"/>
        </w:rPr>
        <w:t xml:space="preserve">Podest powinien być wyposażony w nóżki z możliwością regulacji poziomu, umożliwiające stabilne ustawienie na nierównym podłożu.</w:t>
      </w:r>
    </w:p>
    <w:p w:rsidR="00000000" w:rsidDel="00000000" w:rsidP="00000000" w:rsidRDefault="00000000" w:rsidRPr="00000000" w14:paraId="00000054">
      <w:pPr>
        <w:pStyle w:val="Heading2"/>
        <w:numPr>
          <w:ilvl w:val="0"/>
          <w:numId w:val="5"/>
        </w:numPr>
        <w:ind w:left="709" w:hanging="360"/>
        <w:rPr>
          <w:sz w:val="22"/>
          <w:szCs w:val="22"/>
        </w:rPr>
      </w:pPr>
      <w:r w:rsidDel="00000000" w:rsidR="00000000" w:rsidRPr="00000000">
        <w:rPr>
          <w:sz w:val="22"/>
          <w:szCs w:val="22"/>
          <w:rtl w:val="0"/>
        </w:rPr>
        <w:t xml:space="preserve">Powierzchnia użytkowa stopnia powinna być pokryta materiałem antypoślizgowym, zapewniającym bezpieczeństwo użytkowania.</w:t>
      </w:r>
    </w:p>
    <w:p w:rsidR="00000000" w:rsidDel="00000000" w:rsidP="00000000" w:rsidRDefault="00000000" w:rsidRPr="00000000" w14:paraId="00000055">
      <w:pPr>
        <w:pStyle w:val="Heading2"/>
        <w:numPr>
          <w:ilvl w:val="0"/>
          <w:numId w:val="5"/>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56">
      <w:pPr>
        <w:pStyle w:val="Heading1"/>
        <w:numPr>
          <w:ilvl w:val="0"/>
          <w:numId w:val="1"/>
        </w:numPr>
        <w:ind w:left="426" w:hanging="360"/>
        <w:rPr>
          <w:sz w:val="22"/>
          <w:szCs w:val="22"/>
        </w:rPr>
      </w:pPr>
      <w:r w:rsidDel="00000000" w:rsidR="00000000" w:rsidRPr="00000000">
        <w:rPr>
          <w:sz w:val="22"/>
          <w:szCs w:val="22"/>
          <w:rtl w:val="0"/>
        </w:rPr>
        <w:t xml:space="preserve">Trenażer do badania ucha – zakup i dostawa 2 sztuk o minimalnych parametrach:</w:t>
      </w:r>
    </w:p>
    <w:p w:rsidR="00000000" w:rsidDel="00000000" w:rsidP="00000000" w:rsidRDefault="00000000" w:rsidRPr="00000000" w14:paraId="00000057">
      <w:pPr>
        <w:pStyle w:val="Heading2"/>
        <w:numPr>
          <w:ilvl w:val="0"/>
          <w:numId w:val="6"/>
        </w:numPr>
        <w:ind w:left="709" w:hanging="360"/>
        <w:rPr>
          <w:sz w:val="22"/>
          <w:szCs w:val="22"/>
        </w:rPr>
      </w:pPr>
      <w:r w:rsidDel="00000000" w:rsidR="00000000" w:rsidRPr="00000000">
        <w:rPr>
          <w:sz w:val="22"/>
          <w:szCs w:val="22"/>
          <w:rtl w:val="0"/>
        </w:rPr>
        <w:t xml:space="preserve">Trenażer do badania ucha, przeznaczony do celów dydaktycznych i szkoleniowych, umożliwiający naukę oraz doskonalenie umiejętności rozpoznawania różnych stanów patologicznych i prawidłowych obrazu ucha.</w:t>
      </w:r>
    </w:p>
    <w:p w:rsidR="00000000" w:rsidDel="00000000" w:rsidP="00000000" w:rsidRDefault="00000000" w:rsidRPr="00000000" w14:paraId="00000058">
      <w:pPr>
        <w:pStyle w:val="Heading2"/>
        <w:numPr>
          <w:ilvl w:val="0"/>
          <w:numId w:val="6"/>
        </w:numPr>
        <w:ind w:left="709" w:hanging="360"/>
        <w:rPr>
          <w:sz w:val="22"/>
          <w:szCs w:val="22"/>
        </w:rPr>
      </w:pPr>
      <w:r w:rsidDel="00000000" w:rsidR="00000000" w:rsidRPr="00000000">
        <w:rPr>
          <w:sz w:val="22"/>
          <w:szCs w:val="22"/>
          <w:rtl w:val="0"/>
        </w:rPr>
        <w:t xml:space="preserve">Urządzenie powinno być proste w konfiguracji i obsłudze oraz przystosowane do intensywnego użytkowania w warunkach szkoleniowych. Trenażer powinien posiadać miękką, elastyczną i realistycznie odwzorowaną małżowinę uszną oraz przewód słuchowy, umożliwiające wykonywanie ćwiczeń w warunkach zbliżonych do rzeczywistych.</w:t>
      </w:r>
    </w:p>
    <w:p w:rsidR="00000000" w:rsidDel="00000000" w:rsidP="00000000" w:rsidRDefault="00000000" w:rsidRPr="00000000" w14:paraId="00000059">
      <w:pPr>
        <w:pStyle w:val="Heading2"/>
        <w:numPr>
          <w:ilvl w:val="0"/>
          <w:numId w:val="6"/>
        </w:numPr>
        <w:ind w:left="709" w:hanging="360"/>
        <w:rPr>
          <w:sz w:val="22"/>
          <w:szCs w:val="22"/>
        </w:rPr>
      </w:pPr>
      <w:r w:rsidDel="00000000" w:rsidR="00000000" w:rsidRPr="00000000">
        <w:rPr>
          <w:sz w:val="22"/>
          <w:szCs w:val="22"/>
          <w:rtl w:val="0"/>
        </w:rPr>
        <w:t xml:space="preserve">Wymaga się, aby urządzenie było wyposażone w cyfrowy wyświetlacz o wysokiej rozdzielczości, zapewniający czytelne odwzorowanie prezentowanych obrazów. Sterowanie stanami ucha powinno odbywać się w sposób cyfrowy, z wykorzystaniem łatwego i intuicyjnego interfejsu użytkownika. Dodatkowo urządzenie powinno posiadać osłonę lub pokrywę umożliwiającą ukrycie numerów wyświetlanych stanów chorobowych na potrzeby prowadzenia zajęć dydaktycznych i weryfikacji wiedzy.</w:t>
      </w:r>
    </w:p>
    <w:p w:rsidR="00000000" w:rsidDel="00000000" w:rsidP="00000000" w:rsidRDefault="00000000" w:rsidRPr="00000000" w14:paraId="0000005A">
      <w:pPr>
        <w:pStyle w:val="Heading2"/>
        <w:numPr>
          <w:ilvl w:val="0"/>
          <w:numId w:val="6"/>
        </w:numPr>
        <w:ind w:left="709" w:hanging="360"/>
        <w:rPr>
          <w:sz w:val="22"/>
          <w:szCs w:val="22"/>
        </w:rPr>
      </w:pPr>
      <w:r w:rsidDel="00000000" w:rsidR="00000000" w:rsidRPr="00000000">
        <w:rPr>
          <w:sz w:val="22"/>
          <w:szCs w:val="22"/>
          <w:rtl w:val="0"/>
        </w:rPr>
        <w:t xml:space="preserve">Trenażer powinien być zasilany zarówno bateryjnie, jak i z sieci elektrycznej, z możliwością użytkowania przy różnych standardach zasilania. W celu ograniczenia zużycia energii urządzenie powinno posiadać tryb uśpienia.</w:t>
      </w:r>
    </w:p>
    <w:p w:rsidR="00000000" w:rsidDel="00000000" w:rsidP="00000000" w:rsidRDefault="00000000" w:rsidRPr="00000000" w14:paraId="0000005B">
      <w:pPr>
        <w:pStyle w:val="Heading2"/>
        <w:numPr>
          <w:ilvl w:val="0"/>
          <w:numId w:val="6"/>
        </w:numPr>
        <w:ind w:left="709" w:hanging="360"/>
        <w:rPr>
          <w:sz w:val="22"/>
          <w:szCs w:val="22"/>
        </w:rPr>
      </w:pPr>
      <w:r w:rsidDel="00000000" w:rsidR="00000000" w:rsidRPr="00000000">
        <w:rPr>
          <w:sz w:val="22"/>
          <w:szCs w:val="22"/>
          <w:rtl w:val="0"/>
        </w:rPr>
        <w:t xml:space="preserve">Urządzenie powinno umożliwiać prezentację co najmniej 48 różnych obrazów ucha, obejmujących zarówno stany prawidłowe, jak i zmiany chorobowe oraz inne nieprawidłowości spotykane w praktyce klinicznej.</w:t>
      </w:r>
    </w:p>
    <w:p w:rsidR="00000000" w:rsidDel="00000000" w:rsidP="00000000" w:rsidRDefault="00000000" w:rsidRPr="00000000" w14:paraId="0000005C">
      <w:pPr>
        <w:pStyle w:val="Heading2"/>
        <w:numPr>
          <w:ilvl w:val="0"/>
          <w:numId w:val="6"/>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5D">
      <w:pPr>
        <w:pStyle w:val="Heading3"/>
        <w:numPr>
          <w:ilvl w:val="0"/>
          <w:numId w:val="21"/>
        </w:numPr>
        <w:ind w:left="993" w:hanging="283.9999999999999"/>
        <w:rPr>
          <w:sz w:val="22"/>
          <w:szCs w:val="22"/>
        </w:rPr>
      </w:pPr>
      <w:r w:rsidDel="00000000" w:rsidR="00000000" w:rsidRPr="00000000">
        <w:rPr>
          <w:sz w:val="22"/>
          <w:szCs w:val="22"/>
          <w:rtl w:val="0"/>
        </w:rPr>
        <w:t xml:space="preserve">trenażer przeznaczony do nauki badania ucha,</w:t>
      </w:r>
    </w:p>
    <w:p w:rsidR="00000000" w:rsidDel="00000000" w:rsidP="00000000" w:rsidRDefault="00000000" w:rsidRPr="00000000" w14:paraId="0000005E">
      <w:pPr>
        <w:pStyle w:val="Heading3"/>
        <w:numPr>
          <w:ilvl w:val="0"/>
          <w:numId w:val="21"/>
        </w:numPr>
        <w:ind w:left="993" w:hanging="283.9999999999999"/>
        <w:rPr>
          <w:sz w:val="22"/>
          <w:szCs w:val="22"/>
        </w:rPr>
      </w:pPr>
      <w:r w:rsidDel="00000000" w:rsidR="00000000" w:rsidRPr="00000000">
        <w:rPr>
          <w:sz w:val="22"/>
          <w:szCs w:val="22"/>
          <w:rtl w:val="0"/>
        </w:rPr>
        <w:t xml:space="preserve">prosta konfiguracja i obsługa,</w:t>
      </w:r>
    </w:p>
    <w:p w:rsidR="00000000" w:rsidDel="00000000" w:rsidP="00000000" w:rsidRDefault="00000000" w:rsidRPr="00000000" w14:paraId="0000005F">
      <w:pPr>
        <w:pStyle w:val="Heading3"/>
        <w:numPr>
          <w:ilvl w:val="0"/>
          <w:numId w:val="21"/>
        </w:numPr>
        <w:ind w:left="993" w:hanging="283.9999999999999"/>
        <w:rPr>
          <w:sz w:val="22"/>
          <w:szCs w:val="22"/>
        </w:rPr>
      </w:pPr>
      <w:r w:rsidDel="00000000" w:rsidR="00000000" w:rsidRPr="00000000">
        <w:rPr>
          <w:sz w:val="22"/>
          <w:szCs w:val="22"/>
          <w:rtl w:val="0"/>
        </w:rPr>
        <w:t xml:space="preserve">realistyczna, miękka i elastyczna małżowina uszna oraz przewód słuchowy,</w:t>
      </w:r>
    </w:p>
    <w:p w:rsidR="00000000" w:rsidDel="00000000" w:rsidP="00000000" w:rsidRDefault="00000000" w:rsidRPr="00000000" w14:paraId="00000060">
      <w:pPr>
        <w:pStyle w:val="Heading3"/>
        <w:numPr>
          <w:ilvl w:val="0"/>
          <w:numId w:val="21"/>
        </w:numPr>
        <w:ind w:left="993" w:hanging="283.9999999999999"/>
        <w:rPr>
          <w:sz w:val="22"/>
          <w:szCs w:val="22"/>
        </w:rPr>
      </w:pPr>
      <w:r w:rsidDel="00000000" w:rsidR="00000000" w:rsidRPr="00000000">
        <w:rPr>
          <w:sz w:val="22"/>
          <w:szCs w:val="22"/>
          <w:rtl w:val="0"/>
        </w:rPr>
        <w:t xml:space="preserve">cyfrowy wyświetlacz o wysokiej rozdzielczości,</w:t>
      </w:r>
    </w:p>
    <w:p w:rsidR="00000000" w:rsidDel="00000000" w:rsidP="00000000" w:rsidRDefault="00000000" w:rsidRPr="00000000" w14:paraId="00000061">
      <w:pPr>
        <w:pStyle w:val="Heading3"/>
        <w:numPr>
          <w:ilvl w:val="0"/>
          <w:numId w:val="21"/>
        </w:numPr>
        <w:ind w:left="993" w:hanging="283.9999999999999"/>
        <w:rPr>
          <w:sz w:val="22"/>
          <w:szCs w:val="22"/>
        </w:rPr>
      </w:pPr>
      <w:r w:rsidDel="00000000" w:rsidR="00000000" w:rsidRPr="00000000">
        <w:rPr>
          <w:sz w:val="22"/>
          <w:szCs w:val="22"/>
          <w:rtl w:val="0"/>
        </w:rPr>
        <w:t xml:space="preserve">cyfrowe sterowanie prezentowanymi stanami ucha,</w:t>
      </w:r>
    </w:p>
    <w:p w:rsidR="00000000" w:rsidDel="00000000" w:rsidP="00000000" w:rsidRDefault="00000000" w:rsidRPr="00000000" w14:paraId="00000062">
      <w:pPr>
        <w:pStyle w:val="Heading3"/>
        <w:numPr>
          <w:ilvl w:val="0"/>
          <w:numId w:val="21"/>
        </w:numPr>
        <w:ind w:left="993" w:hanging="283.9999999999999"/>
        <w:rPr>
          <w:sz w:val="22"/>
          <w:szCs w:val="22"/>
        </w:rPr>
      </w:pPr>
      <w:r w:rsidDel="00000000" w:rsidR="00000000" w:rsidRPr="00000000">
        <w:rPr>
          <w:sz w:val="22"/>
          <w:szCs w:val="22"/>
          <w:rtl w:val="0"/>
        </w:rPr>
        <w:t xml:space="preserve">osłona / pokrywa do ukrywania oznaczeń prezentowanych stanów,</w:t>
      </w:r>
    </w:p>
    <w:p w:rsidR="00000000" w:rsidDel="00000000" w:rsidP="00000000" w:rsidRDefault="00000000" w:rsidRPr="00000000" w14:paraId="00000063">
      <w:pPr>
        <w:pStyle w:val="Heading3"/>
        <w:numPr>
          <w:ilvl w:val="0"/>
          <w:numId w:val="21"/>
        </w:numPr>
        <w:ind w:left="993" w:hanging="283.9999999999999"/>
        <w:rPr>
          <w:sz w:val="22"/>
          <w:szCs w:val="22"/>
        </w:rPr>
      </w:pPr>
      <w:r w:rsidDel="00000000" w:rsidR="00000000" w:rsidRPr="00000000">
        <w:rPr>
          <w:sz w:val="22"/>
          <w:szCs w:val="22"/>
          <w:rtl w:val="0"/>
        </w:rPr>
        <w:t xml:space="preserve">zasilanie bateryjne lub sieciowe,</w:t>
      </w:r>
    </w:p>
    <w:p w:rsidR="00000000" w:rsidDel="00000000" w:rsidP="00000000" w:rsidRDefault="00000000" w:rsidRPr="00000000" w14:paraId="00000064">
      <w:pPr>
        <w:pStyle w:val="Heading3"/>
        <w:numPr>
          <w:ilvl w:val="0"/>
          <w:numId w:val="21"/>
        </w:numPr>
        <w:ind w:left="993" w:hanging="283.9999999999999"/>
        <w:rPr>
          <w:sz w:val="22"/>
          <w:szCs w:val="22"/>
        </w:rPr>
      </w:pPr>
      <w:r w:rsidDel="00000000" w:rsidR="00000000" w:rsidRPr="00000000">
        <w:rPr>
          <w:sz w:val="22"/>
          <w:szCs w:val="22"/>
          <w:rtl w:val="0"/>
        </w:rPr>
        <w:t xml:space="preserve">kompatybilność z powszechnie stosowanymi źródłami zasilania,</w:t>
      </w:r>
    </w:p>
    <w:p w:rsidR="00000000" w:rsidDel="00000000" w:rsidP="00000000" w:rsidRDefault="00000000" w:rsidRPr="00000000" w14:paraId="00000065">
      <w:pPr>
        <w:pStyle w:val="Heading3"/>
        <w:numPr>
          <w:ilvl w:val="0"/>
          <w:numId w:val="21"/>
        </w:numPr>
        <w:ind w:left="993" w:hanging="283.9999999999999"/>
        <w:rPr>
          <w:sz w:val="22"/>
          <w:szCs w:val="22"/>
        </w:rPr>
      </w:pPr>
      <w:r w:rsidDel="00000000" w:rsidR="00000000" w:rsidRPr="00000000">
        <w:rPr>
          <w:sz w:val="22"/>
          <w:szCs w:val="22"/>
          <w:rtl w:val="0"/>
        </w:rPr>
        <w:t xml:space="preserve">tryb uśpienia ograniczający zużycie energii,</w:t>
      </w:r>
    </w:p>
    <w:p w:rsidR="00000000" w:rsidDel="00000000" w:rsidP="00000000" w:rsidRDefault="00000000" w:rsidRPr="00000000" w14:paraId="00000066">
      <w:pPr>
        <w:pStyle w:val="Heading3"/>
        <w:numPr>
          <w:ilvl w:val="0"/>
          <w:numId w:val="21"/>
        </w:numPr>
        <w:ind w:left="993" w:hanging="283.9999999999999"/>
        <w:rPr>
          <w:sz w:val="22"/>
          <w:szCs w:val="22"/>
        </w:rPr>
      </w:pPr>
      <w:r w:rsidDel="00000000" w:rsidR="00000000" w:rsidRPr="00000000">
        <w:rPr>
          <w:sz w:val="22"/>
          <w:szCs w:val="22"/>
          <w:rtl w:val="0"/>
        </w:rPr>
        <w:t xml:space="preserve">baza co najmniej 48 obrazów dydaktycznych przedstawiających stany prawidłowe i patologiczne ucha.</w:t>
      </w:r>
    </w:p>
    <w:p w:rsidR="00000000" w:rsidDel="00000000" w:rsidP="00000000" w:rsidRDefault="00000000" w:rsidRPr="00000000" w14:paraId="00000067">
      <w:pPr>
        <w:pStyle w:val="Heading2"/>
        <w:numPr>
          <w:ilvl w:val="0"/>
          <w:numId w:val="6"/>
        </w:numPr>
        <w:ind w:left="709" w:hanging="360"/>
        <w:rPr>
          <w:sz w:val="22"/>
          <w:szCs w:val="22"/>
        </w:rPr>
      </w:pPr>
      <w:r w:rsidDel="00000000" w:rsidR="00000000" w:rsidRPr="00000000">
        <w:rPr>
          <w:sz w:val="22"/>
          <w:szCs w:val="22"/>
          <w:rtl w:val="0"/>
        </w:rPr>
        <w:t xml:space="preserve">Minimalny zakres prezentowanych obrazów powinien obejmować m.in.:</w:t>
      </w:r>
    </w:p>
    <w:p w:rsidR="00000000" w:rsidDel="00000000" w:rsidP="00000000" w:rsidRDefault="00000000" w:rsidRPr="00000000" w14:paraId="00000068">
      <w:pPr>
        <w:pStyle w:val="Heading3"/>
        <w:numPr>
          <w:ilvl w:val="0"/>
          <w:numId w:val="21"/>
        </w:numPr>
        <w:ind w:left="993" w:hanging="283.9999999999999"/>
        <w:rPr>
          <w:sz w:val="22"/>
          <w:szCs w:val="22"/>
        </w:rPr>
      </w:pPr>
      <w:r w:rsidDel="00000000" w:rsidR="00000000" w:rsidRPr="00000000">
        <w:rPr>
          <w:sz w:val="22"/>
          <w:szCs w:val="22"/>
          <w:rtl w:val="0"/>
        </w:rPr>
        <w:t xml:space="preserve">obrazy prawidłowe błony bębenkowej,</w:t>
      </w:r>
    </w:p>
    <w:p w:rsidR="00000000" w:rsidDel="00000000" w:rsidP="00000000" w:rsidRDefault="00000000" w:rsidRPr="00000000" w14:paraId="00000069">
      <w:pPr>
        <w:pStyle w:val="Heading3"/>
        <w:numPr>
          <w:ilvl w:val="0"/>
          <w:numId w:val="21"/>
        </w:numPr>
        <w:ind w:left="993" w:hanging="283.9999999999999"/>
        <w:rPr>
          <w:sz w:val="22"/>
          <w:szCs w:val="22"/>
        </w:rPr>
      </w:pPr>
      <w:r w:rsidDel="00000000" w:rsidR="00000000" w:rsidRPr="00000000">
        <w:rPr>
          <w:sz w:val="22"/>
          <w:szCs w:val="22"/>
          <w:rtl w:val="0"/>
        </w:rPr>
        <w:t xml:space="preserve">obecność woskowiny,</w:t>
      </w:r>
    </w:p>
    <w:p w:rsidR="00000000" w:rsidDel="00000000" w:rsidP="00000000" w:rsidRDefault="00000000" w:rsidRPr="00000000" w14:paraId="0000006A">
      <w:pPr>
        <w:pStyle w:val="Heading3"/>
        <w:numPr>
          <w:ilvl w:val="0"/>
          <w:numId w:val="21"/>
        </w:numPr>
        <w:ind w:left="993" w:hanging="283.9999999999999"/>
        <w:rPr>
          <w:sz w:val="22"/>
          <w:szCs w:val="22"/>
        </w:rPr>
      </w:pPr>
      <w:r w:rsidDel="00000000" w:rsidR="00000000" w:rsidRPr="00000000">
        <w:rPr>
          <w:sz w:val="22"/>
          <w:szCs w:val="22"/>
          <w:rtl w:val="0"/>
        </w:rPr>
        <w:t xml:space="preserve">zmiany zapalne ucha zewnętrznego i środkowego,</w:t>
      </w:r>
    </w:p>
    <w:p w:rsidR="00000000" w:rsidDel="00000000" w:rsidP="00000000" w:rsidRDefault="00000000" w:rsidRPr="00000000" w14:paraId="0000006B">
      <w:pPr>
        <w:pStyle w:val="Heading3"/>
        <w:numPr>
          <w:ilvl w:val="0"/>
          <w:numId w:val="21"/>
        </w:numPr>
        <w:ind w:left="993" w:hanging="283.9999999999999"/>
        <w:rPr>
          <w:sz w:val="22"/>
          <w:szCs w:val="22"/>
        </w:rPr>
      </w:pPr>
      <w:r w:rsidDel="00000000" w:rsidR="00000000" w:rsidRPr="00000000">
        <w:rPr>
          <w:sz w:val="22"/>
          <w:szCs w:val="22"/>
          <w:rtl w:val="0"/>
        </w:rPr>
        <w:t xml:space="preserve">wysiękowe zapalenie ucha środkowego,</w:t>
      </w:r>
    </w:p>
    <w:p w:rsidR="00000000" w:rsidDel="00000000" w:rsidP="00000000" w:rsidRDefault="00000000" w:rsidRPr="00000000" w14:paraId="0000006C">
      <w:pPr>
        <w:pStyle w:val="Heading3"/>
        <w:numPr>
          <w:ilvl w:val="0"/>
          <w:numId w:val="21"/>
        </w:numPr>
        <w:ind w:left="993" w:hanging="283.9999999999999"/>
        <w:rPr>
          <w:sz w:val="22"/>
          <w:szCs w:val="22"/>
        </w:rPr>
      </w:pPr>
      <w:r w:rsidDel="00000000" w:rsidR="00000000" w:rsidRPr="00000000">
        <w:rPr>
          <w:sz w:val="22"/>
          <w:szCs w:val="22"/>
          <w:rtl w:val="0"/>
        </w:rPr>
        <w:t xml:space="preserve">perforacje błony bębenkowej różnego typu,</w:t>
      </w:r>
    </w:p>
    <w:p w:rsidR="00000000" w:rsidDel="00000000" w:rsidP="00000000" w:rsidRDefault="00000000" w:rsidRPr="00000000" w14:paraId="0000006D">
      <w:pPr>
        <w:pStyle w:val="Heading3"/>
        <w:numPr>
          <w:ilvl w:val="0"/>
          <w:numId w:val="21"/>
        </w:numPr>
        <w:ind w:left="993" w:hanging="283.9999999999999"/>
        <w:rPr>
          <w:sz w:val="22"/>
          <w:szCs w:val="22"/>
        </w:rPr>
      </w:pPr>
      <w:r w:rsidDel="00000000" w:rsidR="00000000" w:rsidRPr="00000000">
        <w:rPr>
          <w:sz w:val="22"/>
          <w:szCs w:val="22"/>
          <w:rtl w:val="0"/>
        </w:rPr>
        <w:t xml:space="preserve">obecność i powikłania związane z drenem wentylacyjnym,</w:t>
      </w:r>
    </w:p>
    <w:p w:rsidR="00000000" w:rsidDel="00000000" w:rsidP="00000000" w:rsidRDefault="00000000" w:rsidRPr="00000000" w14:paraId="0000006E">
      <w:pPr>
        <w:pStyle w:val="Heading3"/>
        <w:numPr>
          <w:ilvl w:val="0"/>
          <w:numId w:val="21"/>
        </w:numPr>
        <w:ind w:left="993" w:hanging="283.9999999999999"/>
        <w:rPr>
          <w:sz w:val="22"/>
          <w:szCs w:val="22"/>
        </w:rPr>
      </w:pPr>
      <w:r w:rsidDel="00000000" w:rsidR="00000000" w:rsidRPr="00000000">
        <w:rPr>
          <w:sz w:val="22"/>
          <w:szCs w:val="22"/>
          <w:rtl w:val="0"/>
        </w:rPr>
        <w:t xml:space="preserve">blizny i zmiany pozapalne,</w:t>
      </w:r>
    </w:p>
    <w:p w:rsidR="00000000" w:rsidDel="00000000" w:rsidP="00000000" w:rsidRDefault="00000000" w:rsidRPr="00000000" w14:paraId="0000006F">
      <w:pPr>
        <w:pStyle w:val="Heading3"/>
        <w:numPr>
          <w:ilvl w:val="0"/>
          <w:numId w:val="21"/>
        </w:numPr>
        <w:ind w:left="993" w:hanging="283.9999999999999"/>
        <w:rPr>
          <w:sz w:val="22"/>
          <w:szCs w:val="22"/>
        </w:rPr>
      </w:pPr>
      <w:r w:rsidDel="00000000" w:rsidR="00000000" w:rsidRPr="00000000">
        <w:rPr>
          <w:sz w:val="22"/>
          <w:szCs w:val="22"/>
          <w:rtl w:val="0"/>
        </w:rPr>
        <w:t xml:space="preserve">tympanosklerozę,</w:t>
      </w:r>
    </w:p>
    <w:p w:rsidR="00000000" w:rsidDel="00000000" w:rsidP="00000000" w:rsidRDefault="00000000" w:rsidRPr="00000000" w14:paraId="00000070">
      <w:pPr>
        <w:pStyle w:val="Heading3"/>
        <w:numPr>
          <w:ilvl w:val="0"/>
          <w:numId w:val="21"/>
        </w:numPr>
        <w:ind w:left="993" w:hanging="283.9999999999999"/>
        <w:rPr>
          <w:sz w:val="22"/>
          <w:szCs w:val="22"/>
        </w:rPr>
      </w:pPr>
      <w:r w:rsidDel="00000000" w:rsidR="00000000" w:rsidRPr="00000000">
        <w:rPr>
          <w:sz w:val="22"/>
          <w:szCs w:val="22"/>
          <w:rtl w:val="0"/>
        </w:rPr>
        <w:t xml:space="preserve">zmiany retrakcyjne błony bębenkowej,</w:t>
      </w:r>
    </w:p>
    <w:p w:rsidR="00000000" w:rsidDel="00000000" w:rsidP="00000000" w:rsidRDefault="00000000" w:rsidRPr="00000000" w14:paraId="00000071">
      <w:pPr>
        <w:pStyle w:val="Heading3"/>
        <w:numPr>
          <w:ilvl w:val="0"/>
          <w:numId w:val="21"/>
        </w:numPr>
        <w:ind w:left="993" w:hanging="283.9999999999999"/>
        <w:rPr>
          <w:sz w:val="22"/>
          <w:szCs w:val="22"/>
        </w:rPr>
      </w:pPr>
      <w:r w:rsidDel="00000000" w:rsidR="00000000" w:rsidRPr="00000000">
        <w:rPr>
          <w:sz w:val="22"/>
          <w:szCs w:val="22"/>
          <w:rtl w:val="0"/>
        </w:rPr>
        <w:t xml:space="preserve">obecność złogów keratynowych,</w:t>
      </w:r>
    </w:p>
    <w:p w:rsidR="00000000" w:rsidDel="00000000" w:rsidP="00000000" w:rsidRDefault="00000000" w:rsidRPr="00000000" w14:paraId="00000072">
      <w:pPr>
        <w:pStyle w:val="Heading3"/>
        <w:numPr>
          <w:ilvl w:val="0"/>
          <w:numId w:val="21"/>
        </w:numPr>
        <w:ind w:left="993" w:hanging="283.9999999999999"/>
        <w:rPr>
          <w:sz w:val="22"/>
          <w:szCs w:val="22"/>
        </w:rPr>
      </w:pPr>
      <w:r w:rsidDel="00000000" w:rsidR="00000000" w:rsidRPr="00000000">
        <w:rPr>
          <w:sz w:val="22"/>
          <w:szCs w:val="22"/>
          <w:rtl w:val="0"/>
        </w:rPr>
        <w:t xml:space="preserve">perlaka, w tym różne postacie kliniczne,</w:t>
      </w:r>
    </w:p>
    <w:p w:rsidR="00000000" w:rsidDel="00000000" w:rsidP="00000000" w:rsidRDefault="00000000" w:rsidRPr="00000000" w14:paraId="00000073">
      <w:pPr>
        <w:pStyle w:val="Heading3"/>
        <w:numPr>
          <w:ilvl w:val="0"/>
          <w:numId w:val="21"/>
        </w:numPr>
        <w:ind w:left="993" w:hanging="283.9999999999999"/>
        <w:rPr>
          <w:sz w:val="22"/>
          <w:szCs w:val="22"/>
        </w:rPr>
      </w:pPr>
      <w:r w:rsidDel="00000000" w:rsidR="00000000" w:rsidRPr="00000000">
        <w:rPr>
          <w:sz w:val="22"/>
          <w:szCs w:val="22"/>
          <w:rtl w:val="0"/>
        </w:rPr>
        <w:t xml:space="preserve">zmiany wrodzone,</w:t>
      </w:r>
    </w:p>
    <w:p w:rsidR="00000000" w:rsidDel="00000000" w:rsidP="00000000" w:rsidRDefault="00000000" w:rsidRPr="00000000" w14:paraId="00000074">
      <w:pPr>
        <w:pStyle w:val="Heading3"/>
        <w:numPr>
          <w:ilvl w:val="0"/>
          <w:numId w:val="21"/>
        </w:numPr>
        <w:ind w:left="993" w:hanging="283.9999999999999"/>
        <w:rPr>
          <w:sz w:val="22"/>
          <w:szCs w:val="22"/>
        </w:rPr>
      </w:pPr>
      <w:r w:rsidDel="00000000" w:rsidR="00000000" w:rsidRPr="00000000">
        <w:rPr>
          <w:sz w:val="22"/>
          <w:szCs w:val="22"/>
          <w:rtl w:val="0"/>
        </w:rPr>
        <w:t xml:space="preserve">zmiany rozrostowe i guzy,</w:t>
      </w:r>
    </w:p>
    <w:p w:rsidR="00000000" w:rsidDel="00000000" w:rsidP="00000000" w:rsidRDefault="00000000" w:rsidRPr="00000000" w14:paraId="00000075">
      <w:pPr>
        <w:pStyle w:val="Heading3"/>
        <w:numPr>
          <w:ilvl w:val="0"/>
          <w:numId w:val="21"/>
        </w:numPr>
        <w:ind w:left="993" w:hanging="283.9999999999999"/>
        <w:rPr>
          <w:sz w:val="22"/>
          <w:szCs w:val="22"/>
        </w:rPr>
      </w:pPr>
      <w:r w:rsidDel="00000000" w:rsidR="00000000" w:rsidRPr="00000000">
        <w:rPr>
          <w:sz w:val="22"/>
          <w:szCs w:val="22"/>
          <w:rtl w:val="0"/>
        </w:rPr>
        <w:t xml:space="preserve">ciała obce,</w:t>
      </w:r>
    </w:p>
    <w:p w:rsidR="00000000" w:rsidDel="00000000" w:rsidP="00000000" w:rsidRDefault="00000000" w:rsidRPr="00000000" w14:paraId="00000076">
      <w:pPr>
        <w:pStyle w:val="Heading3"/>
        <w:numPr>
          <w:ilvl w:val="0"/>
          <w:numId w:val="21"/>
        </w:numPr>
        <w:ind w:left="993" w:hanging="283.9999999999999"/>
        <w:rPr>
          <w:sz w:val="22"/>
          <w:szCs w:val="22"/>
        </w:rPr>
      </w:pPr>
      <w:r w:rsidDel="00000000" w:rsidR="00000000" w:rsidRPr="00000000">
        <w:rPr>
          <w:sz w:val="22"/>
          <w:szCs w:val="22"/>
          <w:rtl w:val="0"/>
        </w:rPr>
        <w:t xml:space="preserve">polipy przewodu słuchowego,</w:t>
      </w:r>
    </w:p>
    <w:p w:rsidR="00000000" w:rsidDel="00000000" w:rsidP="00000000" w:rsidRDefault="00000000" w:rsidRPr="00000000" w14:paraId="00000077">
      <w:pPr>
        <w:pStyle w:val="Heading3"/>
        <w:numPr>
          <w:ilvl w:val="0"/>
          <w:numId w:val="21"/>
        </w:numPr>
        <w:ind w:left="993" w:hanging="283.9999999999999"/>
        <w:rPr>
          <w:sz w:val="22"/>
          <w:szCs w:val="22"/>
        </w:rPr>
      </w:pPr>
      <w:r w:rsidDel="00000000" w:rsidR="00000000" w:rsidRPr="00000000">
        <w:rPr>
          <w:sz w:val="22"/>
          <w:szCs w:val="22"/>
          <w:rtl w:val="0"/>
        </w:rPr>
        <w:t xml:space="preserve">inne rzadziej spotykane obrazy kliniczne ucha.</w:t>
      </w:r>
    </w:p>
    <w:p w:rsidR="00000000" w:rsidDel="00000000" w:rsidP="00000000" w:rsidRDefault="00000000" w:rsidRPr="00000000" w14:paraId="00000078">
      <w:pPr>
        <w:pStyle w:val="Heading2"/>
        <w:numPr>
          <w:ilvl w:val="0"/>
          <w:numId w:val="6"/>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79">
      <w:pPr>
        <w:pStyle w:val="Heading1"/>
        <w:numPr>
          <w:ilvl w:val="0"/>
          <w:numId w:val="1"/>
        </w:numPr>
        <w:ind w:left="426" w:hanging="360"/>
        <w:rPr>
          <w:sz w:val="22"/>
          <w:szCs w:val="22"/>
        </w:rPr>
      </w:pPr>
      <w:r w:rsidDel="00000000" w:rsidR="00000000" w:rsidRPr="00000000">
        <w:rPr>
          <w:sz w:val="22"/>
          <w:szCs w:val="22"/>
          <w:rtl w:val="0"/>
        </w:rPr>
        <w:t xml:space="preserve">Trenażer do badania oka – zakup i dostawa 2 sztuk o minimalnych parametrach:</w:t>
      </w:r>
    </w:p>
    <w:p w:rsidR="00000000" w:rsidDel="00000000" w:rsidP="00000000" w:rsidRDefault="00000000" w:rsidRPr="00000000" w14:paraId="0000007A">
      <w:pPr>
        <w:pStyle w:val="Heading2"/>
        <w:numPr>
          <w:ilvl w:val="0"/>
          <w:numId w:val="7"/>
        </w:numPr>
        <w:ind w:left="709" w:hanging="360"/>
        <w:rPr>
          <w:sz w:val="22"/>
          <w:szCs w:val="22"/>
        </w:rPr>
      </w:pPr>
      <w:r w:rsidDel="00000000" w:rsidR="00000000" w:rsidRPr="00000000">
        <w:rPr>
          <w:sz w:val="22"/>
          <w:szCs w:val="22"/>
          <w:rtl w:val="0"/>
        </w:rPr>
        <w:t xml:space="preserve">Trenażer do badania oka, przeznaczony do celów dydaktycznych i szkoleniowych, umożliwiający naukę oraz doskonalenie umiejętności badania dna oka i rozpoznawania zmian chorobowych siatkówki przy użyciu oftalmoskopu.</w:t>
      </w:r>
    </w:p>
    <w:p w:rsidR="00000000" w:rsidDel="00000000" w:rsidP="00000000" w:rsidRDefault="00000000" w:rsidRPr="00000000" w14:paraId="0000007B">
      <w:pPr>
        <w:pStyle w:val="Heading2"/>
        <w:numPr>
          <w:ilvl w:val="0"/>
          <w:numId w:val="7"/>
        </w:numPr>
        <w:ind w:left="709" w:hanging="360"/>
        <w:rPr>
          <w:sz w:val="22"/>
          <w:szCs w:val="22"/>
        </w:rPr>
      </w:pPr>
      <w:r w:rsidDel="00000000" w:rsidR="00000000" w:rsidRPr="00000000">
        <w:rPr>
          <w:sz w:val="22"/>
          <w:szCs w:val="22"/>
          <w:rtl w:val="0"/>
        </w:rPr>
        <w:t xml:space="preserve">Urządzenie powinno wykorzystywać technologię cyfrowego ekranu o wysokiej rozdzielczości, zapewniającą realistyczne odwzorowanie struktur oka oraz wysoką jakość prezentowanych obrazów. Trenażer powinien zwiększać realizm szkolenia i umożliwiać prowadzenie ćwiczeń praktycznych w warunkach zbliżonych do rzeczywistych.</w:t>
      </w:r>
    </w:p>
    <w:p w:rsidR="00000000" w:rsidDel="00000000" w:rsidP="00000000" w:rsidRDefault="00000000" w:rsidRPr="00000000" w14:paraId="0000007C">
      <w:pPr>
        <w:pStyle w:val="Heading2"/>
        <w:numPr>
          <w:ilvl w:val="0"/>
          <w:numId w:val="7"/>
        </w:numPr>
        <w:ind w:left="709" w:hanging="360"/>
        <w:rPr>
          <w:sz w:val="22"/>
          <w:szCs w:val="22"/>
        </w:rPr>
      </w:pPr>
      <w:r w:rsidDel="00000000" w:rsidR="00000000" w:rsidRPr="00000000">
        <w:rPr>
          <w:sz w:val="22"/>
          <w:szCs w:val="22"/>
          <w:rtl w:val="0"/>
        </w:rPr>
        <w:t xml:space="preserve">Wymaga się, aby urządzenie umożliwiało prezentację co najmniej 36 przypadków dydaktycznych, obejmujących zarówno najczęściej występujące, jak i rzadziej spotykane schorzenia siatkówki oraz inne istotne stany patologiczne i obrazy prawidłowe.</w:t>
      </w:r>
    </w:p>
    <w:p w:rsidR="00000000" w:rsidDel="00000000" w:rsidP="00000000" w:rsidRDefault="00000000" w:rsidRPr="00000000" w14:paraId="0000007D">
      <w:pPr>
        <w:pStyle w:val="Heading2"/>
        <w:numPr>
          <w:ilvl w:val="0"/>
          <w:numId w:val="7"/>
        </w:numPr>
        <w:ind w:left="709" w:hanging="360"/>
        <w:rPr>
          <w:sz w:val="22"/>
          <w:szCs w:val="22"/>
        </w:rPr>
      </w:pPr>
      <w:r w:rsidDel="00000000" w:rsidR="00000000" w:rsidRPr="00000000">
        <w:rPr>
          <w:sz w:val="22"/>
          <w:szCs w:val="22"/>
          <w:rtl w:val="0"/>
        </w:rPr>
        <w:t xml:space="preserve">Trenażer powinien być przeznaczony do praktycznej nauki badania oka, w szczególności w zakresie oceny dna oka, tarczy nerwu wzrokowego, siatkówki oraz zmian naczyniowych i zwyrodnieniowych.</w:t>
      </w:r>
    </w:p>
    <w:p w:rsidR="00000000" w:rsidDel="00000000" w:rsidP="00000000" w:rsidRDefault="00000000" w:rsidRPr="00000000" w14:paraId="0000007E">
      <w:pPr>
        <w:pStyle w:val="Heading2"/>
        <w:numPr>
          <w:ilvl w:val="0"/>
          <w:numId w:val="7"/>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7F">
      <w:pPr>
        <w:pStyle w:val="Heading3"/>
        <w:numPr>
          <w:ilvl w:val="0"/>
          <w:numId w:val="21"/>
        </w:numPr>
        <w:ind w:left="993" w:hanging="283.9999999999999"/>
        <w:rPr>
          <w:sz w:val="22"/>
          <w:szCs w:val="22"/>
        </w:rPr>
      </w:pPr>
      <w:r w:rsidDel="00000000" w:rsidR="00000000" w:rsidRPr="00000000">
        <w:rPr>
          <w:sz w:val="22"/>
          <w:szCs w:val="22"/>
          <w:rtl w:val="0"/>
        </w:rPr>
        <w:t xml:space="preserve">trenażer przeznaczony do nauki badania oka i posługiwania się oftalmoskopem,</w:t>
      </w:r>
    </w:p>
    <w:p w:rsidR="00000000" w:rsidDel="00000000" w:rsidP="00000000" w:rsidRDefault="00000000" w:rsidRPr="00000000" w14:paraId="00000080">
      <w:pPr>
        <w:pStyle w:val="Heading3"/>
        <w:numPr>
          <w:ilvl w:val="0"/>
          <w:numId w:val="21"/>
        </w:numPr>
        <w:ind w:left="993" w:hanging="283.9999999999999"/>
        <w:rPr>
          <w:sz w:val="22"/>
          <w:szCs w:val="22"/>
        </w:rPr>
      </w:pPr>
      <w:r w:rsidDel="00000000" w:rsidR="00000000" w:rsidRPr="00000000">
        <w:rPr>
          <w:sz w:val="22"/>
          <w:szCs w:val="22"/>
          <w:rtl w:val="0"/>
        </w:rPr>
        <w:t xml:space="preserve">cyfrowy ekran o wysokiej rozdzielczości,</w:t>
      </w:r>
    </w:p>
    <w:p w:rsidR="00000000" w:rsidDel="00000000" w:rsidP="00000000" w:rsidRDefault="00000000" w:rsidRPr="00000000" w14:paraId="00000081">
      <w:pPr>
        <w:pStyle w:val="Heading3"/>
        <w:numPr>
          <w:ilvl w:val="0"/>
          <w:numId w:val="21"/>
        </w:numPr>
        <w:ind w:left="993" w:hanging="283.9999999999999"/>
        <w:rPr>
          <w:sz w:val="22"/>
          <w:szCs w:val="22"/>
        </w:rPr>
      </w:pPr>
      <w:r w:rsidDel="00000000" w:rsidR="00000000" w:rsidRPr="00000000">
        <w:rPr>
          <w:sz w:val="22"/>
          <w:szCs w:val="22"/>
          <w:rtl w:val="0"/>
        </w:rPr>
        <w:t xml:space="preserve">realistyczne odwzorowanie obrazów dna oka,</w:t>
      </w:r>
    </w:p>
    <w:p w:rsidR="00000000" w:rsidDel="00000000" w:rsidP="00000000" w:rsidRDefault="00000000" w:rsidRPr="00000000" w14:paraId="00000082">
      <w:pPr>
        <w:pStyle w:val="Heading3"/>
        <w:numPr>
          <w:ilvl w:val="0"/>
          <w:numId w:val="21"/>
        </w:numPr>
        <w:ind w:left="993" w:hanging="283.9999999999999"/>
        <w:rPr>
          <w:sz w:val="22"/>
          <w:szCs w:val="22"/>
        </w:rPr>
      </w:pPr>
      <w:r w:rsidDel="00000000" w:rsidR="00000000" w:rsidRPr="00000000">
        <w:rPr>
          <w:sz w:val="22"/>
          <w:szCs w:val="22"/>
          <w:rtl w:val="0"/>
        </w:rPr>
        <w:t xml:space="preserve">przeznaczenie dydaktyczne i szkoleniowe,</w:t>
      </w:r>
    </w:p>
    <w:p w:rsidR="00000000" w:rsidDel="00000000" w:rsidP="00000000" w:rsidRDefault="00000000" w:rsidRPr="00000000" w14:paraId="00000083">
      <w:pPr>
        <w:pStyle w:val="Heading3"/>
        <w:numPr>
          <w:ilvl w:val="0"/>
          <w:numId w:val="21"/>
        </w:numPr>
        <w:ind w:left="993" w:hanging="283.9999999999999"/>
        <w:rPr>
          <w:sz w:val="22"/>
          <w:szCs w:val="22"/>
        </w:rPr>
      </w:pPr>
      <w:r w:rsidDel="00000000" w:rsidR="00000000" w:rsidRPr="00000000">
        <w:rPr>
          <w:sz w:val="22"/>
          <w:szCs w:val="22"/>
          <w:rtl w:val="0"/>
        </w:rPr>
        <w:t xml:space="preserve">baza co najmniej 36 przypadków klinicznych,</w:t>
      </w:r>
    </w:p>
    <w:p w:rsidR="00000000" w:rsidDel="00000000" w:rsidP="00000000" w:rsidRDefault="00000000" w:rsidRPr="00000000" w14:paraId="00000084">
      <w:pPr>
        <w:pStyle w:val="Heading3"/>
        <w:numPr>
          <w:ilvl w:val="0"/>
          <w:numId w:val="21"/>
        </w:numPr>
        <w:ind w:left="993" w:hanging="283.9999999999999"/>
        <w:rPr>
          <w:sz w:val="22"/>
          <w:szCs w:val="22"/>
        </w:rPr>
      </w:pPr>
      <w:r w:rsidDel="00000000" w:rsidR="00000000" w:rsidRPr="00000000">
        <w:rPr>
          <w:sz w:val="22"/>
          <w:szCs w:val="22"/>
          <w:rtl w:val="0"/>
        </w:rPr>
        <w:t xml:space="preserve">możliwość prezentacji stanów prawidłowych oraz patologicznych,</w:t>
      </w:r>
    </w:p>
    <w:p w:rsidR="00000000" w:rsidDel="00000000" w:rsidP="00000000" w:rsidRDefault="00000000" w:rsidRPr="00000000" w14:paraId="00000085">
      <w:pPr>
        <w:pStyle w:val="Heading3"/>
        <w:numPr>
          <w:ilvl w:val="0"/>
          <w:numId w:val="21"/>
        </w:numPr>
        <w:ind w:left="993" w:hanging="283.9999999999999"/>
        <w:rPr>
          <w:sz w:val="22"/>
          <w:szCs w:val="22"/>
        </w:rPr>
      </w:pPr>
      <w:r w:rsidDel="00000000" w:rsidR="00000000" w:rsidRPr="00000000">
        <w:rPr>
          <w:sz w:val="22"/>
          <w:szCs w:val="22"/>
          <w:rtl w:val="0"/>
        </w:rPr>
        <w:t xml:space="preserve">konstrukcja umożliwiająca praktyczne ćwiczenia z zakresu badania okulistycznego.</w:t>
      </w:r>
    </w:p>
    <w:p w:rsidR="00000000" w:rsidDel="00000000" w:rsidP="00000000" w:rsidRDefault="00000000" w:rsidRPr="00000000" w14:paraId="00000086">
      <w:pPr>
        <w:pStyle w:val="Heading2"/>
        <w:numPr>
          <w:ilvl w:val="0"/>
          <w:numId w:val="7"/>
        </w:numPr>
        <w:ind w:left="709" w:hanging="360"/>
        <w:rPr>
          <w:sz w:val="22"/>
          <w:szCs w:val="22"/>
        </w:rPr>
      </w:pPr>
      <w:r w:rsidDel="00000000" w:rsidR="00000000" w:rsidRPr="00000000">
        <w:rPr>
          <w:sz w:val="22"/>
          <w:szCs w:val="22"/>
          <w:rtl w:val="0"/>
        </w:rPr>
        <w:t xml:space="preserve">Minimalny zakres prezentowanych przypadków powinien obejmować m.in.:</w:t>
      </w:r>
    </w:p>
    <w:p w:rsidR="00000000" w:rsidDel="00000000" w:rsidP="00000000" w:rsidRDefault="00000000" w:rsidRPr="00000000" w14:paraId="00000087">
      <w:pPr>
        <w:pStyle w:val="Heading2"/>
        <w:ind w:left="709" w:hanging="0.33858267716539103"/>
        <w:rPr>
          <w:sz w:val="22"/>
          <w:szCs w:val="22"/>
        </w:rPr>
      </w:pPr>
      <w:r w:rsidDel="00000000" w:rsidR="00000000" w:rsidRPr="00000000">
        <w:rPr>
          <w:sz w:val="22"/>
          <w:szCs w:val="22"/>
          <w:rtl w:val="0"/>
        </w:rPr>
        <w:t xml:space="preserve">a. Retinopatia cukrzycowa i zmiany powiązane:</w:t>
      </w:r>
    </w:p>
    <w:p w:rsidR="00000000" w:rsidDel="00000000" w:rsidP="00000000" w:rsidRDefault="00000000" w:rsidRPr="00000000" w14:paraId="00000088">
      <w:pPr>
        <w:pStyle w:val="Heading3"/>
        <w:numPr>
          <w:ilvl w:val="0"/>
          <w:numId w:val="21"/>
        </w:numPr>
        <w:ind w:left="993" w:hanging="283.9999999999999"/>
        <w:rPr>
          <w:sz w:val="22"/>
          <w:szCs w:val="22"/>
        </w:rPr>
      </w:pPr>
      <w:r w:rsidDel="00000000" w:rsidR="00000000" w:rsidRPr="00000000">
        <w:rPr>
          <w:sz w:val="22"/>
          <w:szCs w:val="22"/>
          <w:rtl w:val="0"/>
        </w:rPr>
        <w:t xml:space="preserve">retinopatię i makulopatię cukrzycową,</w:t>
      </w:r>
    </w:p>
    <w:p w:rsidR="00000000" w:rsidDel="00000000" w:rsidP="00000000" w:rsidRDefault="00000000" w:rsidRPr="00000000" w14:paraId="00000089">
      <w:pPr>
        <w:pStyle w:val="Heading3"/>
        <w:numPr>
          <w:ilvl w:val="0"/>
          <w:numId w:val="21"/>
        </w:numPr>
        <w:ind w:left="993" w:hanging="283.9999999999999"/>
        <w:rPr>
          <w:sz w:val="22"/>
          <w:szCs w:val="22"/>
        </w:rPr>
      </w:pPr>
      <w:r w:rsidDel="00000000" w:rsidR="00000000" w:rsidRPr="00000000">
        <w:rPr>
          <w:sz w:val="22"/>
          <w:szCs w:val="22"/>
          <w:rtl w:val="0"/>
        </w:rPr>
        <w:t xml:space="preserve">makulopatię cukrzycową,</w:t>
      </w:r>
    </w:p>
    <w:p w:rsidR="00000000" w:rsidDel="00000000" w:rsidP="00000000" w:rsidRDefault="00000000" w:rsidRPr="00000000" w14:paraId="0000008A">
      <w:pPr>
        <w:pStyle w:val="Heading3"/>
        <w:numPr>
          <w:ilvl w:val="0"/>
          <w:numId w:val="21"/>
        </w:numPr>
        <w:ind w:left="993" w:hanging="283.9999999999999"/>
        <w:rPr>
          <w:sz w:val="22"/>
          <w:szCs w:val="22"/>
        </w:rPr>
      </w:pPr>
      <w:r w:rsidDel="00000000" w:rsidR="00000000" w:rsidRPr="00000000">
        <w:rPr>
          <w:sz w:val="22"/>
          <w:szCs w:val="22"/>
          <w:rtl w:val="0"/>
        </w:rPr>
        <w:t xml:space="preserve">retinopatię cukrzycową przedproliferacyjną,</w:t>
      </w:r>
    </w:p>
    <w:p w:rsidR="00000000" w:rsidDel="00000000" w:rsidP="00000000" w:rsidRDefault="00000000" w:rsidRPr="00000000" w14:paraId="0000008B">
      <w:pPr>
        <w:pStyle w:val="Heading3"/>
        <w:numPr>
          <w:ilvl w:val="0"/>
          <w:numId w:val="21"/>
        </w:numPr>
        <w:ind w:left="993" w:hanging="283.9999999999999"/>
        <w:rPr>
          <w:sz w:val="22"/>
          <w:szCs w:val="22"/>
        </w:rPr>
      </w:pPr>
      <w:r w:rsidDel="00000000" w:rsidR="00000000" w:rsidRPr="00000000">
        <w:rPr>
          <w:sz w:val="22"/>
          <w:szCs w:val="22"/>
          <w:rtl w:val="0"/>
        </w:rPr>
        <w:t xml:space="preserve">zaawansowaną proliferacyjną retinopatię cukrzycową,</w:t>
      </w:r>
    </w:p>
    <w:p w:rsidR="00000000" w:rsidDel="00000000" w:rsidP="00000000" w:rsidRDefault="00000000" w:rsidRPr="00000000" w14:paraId="0000008C">
      <w:pPr>
        <w:pStyle w:val="Heading3"/>
        <w:numPr>
          <w:ilvl w:val="0"/>
          <w:numId w:val="21"/>
        </w:numPr>
        <w:ind w:left="993" w:hanging="283.9999999999999"/>
        <w:rPr>
          <w:sz w:val="22"/>
          <w:szCs w:val="22"/>
        </w:rPr>
      </w:pPr>
      <w:r w:rsidDel="00000000" w:rsidR="00000000" w:rsidRPr="00000000">
        <w:rPr>
          <w:sz w:val="22"/>
          <w:szCs w:val="22"/>
          <w:rtl w:val="0"/>
        </w:rPr>
        <w:t xml:space="preserve">retinopatię proliferacyjną z nowotworzeniem naczyń na tarczy nerwu wzrokowego,</w:t>
      </w:r>
    </w:p>
    <w:p w:rsidR="00000000" w:rsidDel="00000000" w:rsidP="00000000" w:rsidRDefault="00000000" w:rsidRPr="00000000" w14:paraId="0000008D">
      <w:pPr>
        <w:pStyle w:val="Heading3"/>
        <w:numPr>
          <w:ilvl w:val="0"/>
          <w:numId w:val="21"/>
        </w:numPr>
        <w:ind w:left="993" w:hanging="283.9999999999999"/>
        <w:rPr>
          <w:sz w:val="22"/>
          <w:szCs w:val="22"/>
        </w:rPr>
      </w:pPr>
      <w:r w:rsidDel="00000000" w:rsidR="00000000" w:rsidRPr="00000000">
        <w:rPr>
          <w:sz w:val="22"/>
          <w:szCs w:val="22"/>
          <w:rtl w:val="0"/>
        </w:rPr>
        <w:t xml:space="preserve">makulopatię cukrzycową po ogniskowej fotokoagulacji laserowej,</w:t>
      </w:r>
    </w:p>
    <w:p w:rsidR="00000000" w:rsidDel="00000000" w:rsidP="00000000" w:rsidRDefault="00000000" w:rsidRPr="00000000" w14:paraId="0000008E">
      <w:pPr>
        <w:pStyle w:val="Heading3"/>
        <w:numPr>
          <w:ilvl w:val="0"/>
          <w:numId w:val="21"/>
        </w:numPr>
        <w:ind w:left="993" w:hanging="283.9999999999999"/>
        <w:rPr>
          <w:sz w:val="22"/>
          <w:szCs w:val="22"/>
        </w:rPr>
      </w:pPr>
      <w:r w:rsidDel="00000000" w:rsidR="00000000" w:rsidRPr="00000000">
        <w:rPr>
          <w:sz w:val="22"/>
          <w:szCs w:val="22"/>
          <w:rtl w:val="0"/>
        </w:rPr>
        <w:t xml:space="preserve">stan po fotokoagulacji panretinalnej,</w:t>
      </w:r>
    </w:p>
    <w:p w:rsidR="00000000" w:rsidDel="00000000" w:rsidP="00000000" w:rsidRDefault="00000000" w:rsidRPr="00000000" w14:paraId="0000008F">
      <w:pPr>
        <w:pStyle w:val="Heading3"/>
        <w:numPr>
          <w:ilvl w:val="0"/>
          <w:numId w:val="21"/>
        </w:numPr>
        <w:ind w:left="993" w:hanging="283.9999999999999"/>
        <w:rPr>
          <w:sz w:val="22"/>
          <w:szCs w:val="22"/>
        </w:rPr>
      </w:pPr>
      <w:r w:rsidDel="00000000" w:rsidR="00000000" w:rsidRPr="00000000">
        <w:rPr>
          <w:sz w:val="22"/>
          <w:szCs w:val="22"/>
          <w:rtl w:val="0"/>
        </w:rPr>
        <w:t xml:space="preserve">retinopatię o nieokreślonym stopniu zaawansowania z podejrzeniem nowotworzenia naczyń na tarczy nerwu wzrokowego.</w:t>
      </w:r>
    </w:p>
    <w:p w:rsidR="00000000" w:rsidDel="00000000" w:rsidP="00000000" w:rsidRDefault="00000000" w:rsidRPr="00000000" w14:paraId="00000090">
      <w:pPr>
        <w:pStyle w:val="Heading2"/>
        <w:ind w:left="709" w:hanging="0.33858267716539103"/>
        <w:rPr>
          <w:sz w:val="22"/>
          <w:szCs w:val="22"/>
        </w:rPr>
      </w:pPr>
      <w:r w:rsidDel="00000000" w:rsidR="00000000" w:rsidRPr="00000000">
        <w:rPr>
          <w:sz w:val="22"/>
          <w:szCs w:val="22"/>
          <w:rtl w:val="0"/>
        </w:rPr>
        <w:t xml:space="preserve">b. Inne istotne i rzadziej spotykane stany chorobowe:</w:t>
      </w:r>
    </w:p>
    <w:p w:rsidR="00000000" w:rsidDel="00000000" w:rsidP="00000000" w:rsidRDefault="00000000" w:rsidRPr="00000000" w14:paraId="00000091">
      <w:pPr>
        <w:pStyle w:val="Heading3"/>
        <w:numPr>
          <w:ilvl w:val="0"/>
          <w:numId w:val="21"/>
        </w:numPr>
        <w:ind w:left="993" w:hanging="283.9999999999999"/>
        <w:rPr>
          <w:sz w:val="22"/>
          <w:szCs w:val="22"/>
        </w:rPr>
      </w:pPr>
      <w:r w:rsidDel="00000000" w:rsidR="00000000" w:rsidRPr="00000000">
        <w:rPr>
          <w:sz w:val="22"/>
          <w:szCs w:val="22"/>
          <w:rtl w:val="0"/>
        </w:rPr>
        <w:t xml:space="preserve">prawidłowy obraz dna oka,</w:t>
      </w:r>
    </w:p>
    <w:p w:rsidR="00000000" w:rsidDel="00000000" w:rsidP="00000000" w:rsidRDefault="00000000" w:rsidRPr="00000000" w14:paraId="00000092">
      <w:pPr>
        <w:pStyle w:val="Heading3"/>
        <w:numPr>
          <w:ilvl w:val="0"/>
          <w:numId w:val="21"/>
        </w:numPr>
        <w:ind w:left="993" w:hanging="283.9999999999999"/>
        <w:rPr>
          <w:sz w:val="22"/>
          <w:szCs w:val="22"/>
        </w:rPr>
      </w:pPr>
      <w:r w:rsidDel="00000000" w:rsidR="00000000" w:rsidRPr="00000000">
        <w:rPr>
          <w:sz w:val="22"/>
          <w:szCs w:val="22"/>
          <w:rtl w:val="0"/>
        </w:rPr>
        <w:t xml:space="preserve">jaskrę,</w:t>
      </w:r>
    </w:p>
    <w:p w:rsidR="00000000" w:rsidDel="00000000" w:rsidP="00000000" w:rsidRDefault="00000000" w:rsidRPr="00000000" w14:paraId="00000093">
      <w:pPr>
        <w:pStyle w:val="Heading3"/>
        <w:numPr>
          <w:ilvl w:val="0"/>
          <w:numId w:val="21"/>
        </w:numPr>
        <w:ind w:left="993" w:hanging="283.9999999999999"/>
        <w:rPr>
          <w:sz w:val="22"/>
          <w:szCs w:val="22"/>
        </w:rPr>
      </w:pPr>
      <w:r w:rsidDel="00000000" w:rsidR="00000000" w:rsidRPr="00000000">
        <w:rPr>
          <w:sz w:val="22"/>
          <w:szCs w:val="22"/>
          <w:rtl w:val="0"/>
        </w:rPr>
        <w:t xml:space="preserve">obrzęk tarczy nerwu wzrokowego,</w:t>
      </w:r>
    </w:p>
    <w:p w:rsidR="00000000" w:rsidDel="00000000" w:rsidP="00000000" w:rsidRDefault="00000000" w:rsidRPr="00000000" w14:paraId="00000094">
      <w:pPr>
        <w:pStyle w:val="Heading3"/>
        <w:numPr>
          <w:ilvl w:val="0"/>
          <w:numId w:val="21"/>
        </w:numPr>
        <w:ind w:left="993" w:hanging="283.9999999999999"/>
        <w:rPr>
          <w:sz w:val="22"/>
          <w:szCs w:val="22"/>
        </w:rPr>
      </w:pPr>
      <w:r w:rsidDel="00000000" w:rsidR="00000000" w:rsidRPr="00000000">
        <w:rPr>
          <w:sz w:val="22"/>
          <w:szCs w:val="22"/>
          <w:rtl w:val="0"/>
        </w:rPr>
        <w:t xml:space="preserve">zanik nerwu wzrokowego z bliznowaceniem plamki,</w:t>
      </w:r>
    </w:p>
    <w:p w:rsidR="00000000" w:rsidDel="00000000" w:rsidP="00000000" w:rsidRDefault="00000000" w:rsidRPr="00000000" w14:paraId="00000095">
      <w:pPr>
        <w:pStyle w:val="Heading3"/>
        <w:numPr>
          <w:ilvl w:val="0"/>
          <w:numId w:val="21"/>
        </w:numPr>
        <w:ind w:left="993" w:hanging="283.9999999999999"/>
        <w:rPr>
          <w:sz w:val="22"/>
          <w:szCs w:val="22"/>
        </w:rPr>
      </w:pPr>
      <w:r w:rsidDel="00000000" w:rsidR="00000000" w:rsidRPr="00000000">
        <w:rPr>
          <w:sz w:val="22"/>
          <w:szCs w:val="22"/>
          <w:rtl w:val="0"/>
        </w:rPr>
        <w:t xml:space="preserve">suchą postać zwyrodnienia plamki związanego z wiekiem,</w:t>
      </w:r>
    </w:p>
    <w:p w:rsidR="00000000" w:rsidDel="00000000" w:rsidP="00000000" w:rsidRDefault="00000000" w:rsidRPr="00000000" w14:paraId="00000096">
      <w:pPr>
        <w:pStyle w:val="Heading3"/>
        <w:numPr>
          <w:ilvl w:val="0"/>
          <w:numId w:val="21"/>
        </w:numPr>
        <w:ind w:left="993" w:hanging="283.9999999999999"/>
        <w:rPr>
          <w:sz w:val="22"/>
          <w:szCs w:val="22"/>
        </w:rPr>
      </w:pPr>
      <w:r w:rsidDel="00000000" w:rsidR="00000000" w:rsidRPr="00000000">
        <w:rPr>
          <w:sz w:val="22"/>
          <w:szCs w:val="22"/>
          <w:rtl w:val="0"/>
        </w:rPr>
        <w:t xml:space="preserve">retinopatię nadciśnieniową,</w:t>
      </w:r>
    </w:p>
    <w:p w:rsidR="00000000" w:rsidDel="00000000" w:rsidP="00000000" w:rsidRDefault="00000000" w:rsidRPr="00000000" w14:paraId="00000097">
      <w:pPr>
        <w:pStyle w:val="Heading3"/>
        <w:numPr>
          <w:ilvl w:val="0"/>
          <w:numId w:val="21"/>
        </w:numPr>
        <w:ind w:left="993" w:hanging="283.9999999999999"/>
        <w:rPr>
          <w:sz w:val="22"/>
          <w:szCs w:val="22"/>
        </w:rPr>
      </w:pPr>
      <w:r w:rsidDel="00000000" w:rsidR="00000000" w:rsidRPr="00000000">
        <w:rPr>
          <w:sz w:val="22"/>
          <w:szCs w:val="22"/>
          <w:rtl w:val="0"/>
        </w:rPr>
        <w:t xml:space="preserve">zakrzep żyły środkowej siatkówki,</w:t>
      </w:r>
    </w:p>
    <w:p w:rsidR="00000000" w:rsidDel="00000000" w:rsidP="00000000" w:rsidRDefault="00000000" w:rsidRPr="00000000" w14:paraId="00000098">
      <w:pPr>
        <w:pStyle w:val="Heading3"/>
        <w:numPr>
          <w:ilvl w:val="0"/>
          <w:numId w:val="21"/>
        </w:numPr>
        <w:ind w:left="993" w:hanging="283.9999999999999"/>
        <w:rPr>
          <w:sz w:val="22"/>
          <w:szCs w:val="22"/>
        </w:rPr>
      </w:pPr>
      <w:r w:rsidDel="00000000" w:rsidR="00000000" w:rsidRPr="00000000">
        <w:rPr>
          <w:sz w:val="22"/>
          <w:szCs w:val="22"/>
          <w:rtl w:val="0"/>
        </w:rPr>
        <w:t xml:space="preserve">zator tętnicy środkowej siatkówki,</w:t>
      </w:r>
    </w:p>
    <w:p w:rsidR="00000000" w:rsidDel="00000000" w:rsidP="00000000" w:rsidRDefault="00000000" w:rsidRPr="00000000" w14:paraId="00000099">
      <w:pPr>
        <w:pStyle w:val="Heading3"/>
        <w:numPr>
          <w:ilvl w:val="0"/>
          <w:numId w:val="21"/>
        </w:numPr>
        <w:ind w:left="993" w:hanging="283.9999999999999"/>
        <w:rPr>
          <w:sz w:val="22"/>
          <w:szCs w:val="22"/>
        </w:rPr>
      </w:pPr>
      <w:r w:rsidDel="00000000" w:rsidR="00000000" w:rsidRPr="00000000">
        <w:rPr>
          <w:sz w:val="22"/>
          <w:szCs w:val="22"/>
          <w:rtl w:val="0"/>
        </w:rPr>
        <w:t xml:space="preserve">druzy,</w:t>
      </w:r>
    </w:p>
    <w:p w:rsidR="00000000" w:rsidDel="00000000" w:rsidP="00000000" w:rsidRDefault="00000000" w:rsidRPr="00000000" w14:paraId="0000009A">
      <w:pPr>
        <w:pStyle w:val="Heading3"/>
        <w:numPr>
          <w:ilvl w:val="0"/>
          <w:numId w:val="21"/>
        </w:numPr>
        <w:ind w:left="993" w:hanging="283.9999999999999"/>
        <w:rPr>
          <w:sz w:val="22"/>
          <w:szCs w:val="22"/>
        </w:rPr>
      </w:pPr>
      <w:r w:rsidDel="00000000" w:rsidR="00000000" w:rsidRPr="00000000">
        <w:rPr>
          <w:sz w:val="22"/>
          <w:szCs w:val="22"/>
          <w:rtl w:val="0"/>
        </w:rPr>
        <w:t xml:space="preserve">retinopatię barwnikową,</w:t>
      </w:r>
    </w:p>
    <w:p w:rsidR="00000000" w:rsidDel="00000000" w:rsidP="00000000" w:rsidRDefault="00000000" w:rsidRPr="00000000" w14:paraId="0000009B">
      <w:pPr>
        <w:pStyle w:val="Heading3"/>
        <w:numPr>
          <w:ilvl w:val="0"/>
          <w:numId w:val="21"/>
        </w:numPr>
        <w:ind w:left="993" w:hanging="283.9999999999999"/>
        <w:rPr>
          <w:sz w:val="22"/>
          <w:szCs w:val="22"/>
        </w:rPr>
      </w:pPr>
      <w:r w:rsidDel="00000000" w:rsidR="00000000" w:rsidRPr="00000000">
        <w:rPr>
          <w:sz w:val="22"/>
          <w:szCs w:val="22"/>
          <w:rtl w:val="0"/>
        </w:rPr>
        <w:t xml:space="preserve">zmielinizowane włókna nerwowe,</w:t>
      </w:r>
    </w:p>
    <w:p w:rsidR="00000000" w:rsidDel="00000000" w:rsidP="00000000" w:rsidRDefault="00000000" w:rsidRPr="00000000" w14:paraId="0000009C">
      <w:pPr>
        <w:pStyle w:val="Heading3"/>
        <w:numPr>
          <w:ilvl w:val="0"/>
          <w:numId w:val="21"/>
        </w:numPr>
        <w:ind w:left="993" w:hanging="283.9999999999999"/>
        <w:rPr>
          <w:sz w:val="22"/>
          <w:szCs w:val="22"/>
        </w:rPr>
      </w:pPr>
      <w:r w:rsidDel="00000000" w:rsidR="00000000" w:rsidRPr="00000000">
        <w:rPr>
          <w:sz w:val="22"/>
          <w:szCs w:val="22"/>
          <w:rtl w:val="0"/>
        </w:rPr>
        <w:t xml:space="preserve">wysoką krótkowzroczność,</w:t>
      </w:r>
    </w:p>
    <w:p w:rsidR="00000000" w:rsidDel="00000000" w:rsidP="00000000" w:rsidRDefault="00000000" w:rsidRPr="00000000" w14:paraId="0000009D">
      <w:pPr>
        <w:pStyle w:val="Heading3"/>
        <w:numPr>
          <w:ilvl w:val="0"/>
          <w:numId w:val="21"/>
        </w:numPr>
        <w:ind w:left="993" w:hanging="283.9999999999999"/>
        <w:rPr>
          <w:sz w:val="22"/>
          <w:szCs w:val="22"/>
        </w:rPr>
      </w:pPr>
      <w:r w:rsidDel="00000000" w:rsidR="00000000" w:rsidRPr="00000000">
        <w:rPr>
          <w:sz w:val="22"/>
          <w:szCs w:val="22"/>
          <w:rtl w:val="0"/>
        </w:rPr>
        <w:t xml:space="preserve">zakrzep gałązki żyły środkowej siatkówki,</w:t>
      </w:r>
    </w:p>
    <w:p w:rsidR="00000000" w:rsidDel="00000000" w:rsidP="00000000" w:rsidRDefault="00000000" w:rsidRPr="00000000" w14:paraId="0000009E">
      <w:pPr>
        <w:pStyle w:val="Heading3"/>
        <w:numPr>
          <w:ilvl w:val="0"/>
          <w:numId w:val="21"/>
        </w:numPr>
        <w:ind w:left="993" w:hanging="283.9999999999999"/>
        <w:rPr>
          <w:sz w:val="22"/>
          <w:szCs w:val="22"/>
        </w:rPr>
      </w:pPr>
      <w:r w:rsidDel="00000000" w:rsidR="00000000" w:rsidRPr="00000000">
        <w:rPr>
          <w:sz w:val="22"/>
          <w:szCs w:val="22"/>
          <w:rtl w:val="0"/>
        </w:rPr>
        <w:t xml:space="preserve">krwotok przedsiatkówkowy,</w:t>
      </w:r>
    </w:p>
    <w:p w:rsidR="00000000" w:rsidDel="00000000" w:rsidP="00000000" w:rsidRDefault="00000000" w:rsidRPr="00000000" w14:paraId="0000009F">
      <w:pPr>
        <w:pStyle w:val="Heading3"/>
        <w:numPr>
          <w:ilvl w:val="0"/>
          <w:numId w:val="21"/>
        </w:numPr>
        <w:ind w:left="993" w:hanging="283.9999999999999"/>
        <w:rPr>
          <w:sz w:val="22"/>
          <w:szCs w:val="22"/>
        </w:rPr>
      </w:pPr>
      <w:r w:rsidDel="00000000" w:rsidR="00000000" w:rsidRPr="00000000">
        <w:rPr>
          <w:sz w:val="22"/>
          <w:szCs w:val="22"/>
          <w:rtl w:val="0"/>
        </w:rPr>
        <w:t xml:space="preserve">liczne krwotoki siatkówkowe,</w:t>
      </w:r>
    </w:p>
    <w:p w:rsidR="00000000" w:rsidDel="00000000" w:rsidP="00000000" w:rsidRDefault="00000000" w:rsidRPr="00000000" w14:paraId="000000A0">
      <w:pPr>
        <w:pStyle w:val="Heading3"/>
        <w:numPr>
          <w:ilvl w:val="0"/>
          <w:numId w:val="21"/>
        </w:numPr>
        <w:ind w:left="993" w:hanging="283.9999999999999"/>
        <w:rPr>
          <w:sz w:val="22"/>
          <w:szCs w:val="22"/>
        </w:rPr>
      </w:pPr>
      <w:r w:rsidDel="00000000" w:rsidR="00000000" w:rsidRPr="00000000">
        <w:rPr>
          <w:sz w:val="22"/>
          <w:szCs w:val="22"/>
          <w:rtl w:val="0"/>
        </w:rPr>
        <w:t xml:space="preserve">odwarstwienie siatkówki,</w:t>
      </w:r>
    </w:p>
    <w:p w:rsidR="00000000" w:rsidDel="00000000" w:rsidP="00000000" w:rsidRDefault="00000000" w:rsidRPr="00000000" w14:paraId="000000A1">
      <w:pPr>
        <w:pStyle w:val="Heading3"/>
        <w:numPr>
          <w:ilvl w:val="0"/>
          <w:numId w:val="21"/>
        </w:numPr>
        <w:ind w:left="993" w:hanging="283.9999999999999"/>
        <w:rPr>
          <w:sz w:val="22"/>
          <w:szCs w:val="22"/>
        </w:rPr>
      </w:pPr>
      <w:r w:rsidDel="00000000" w:rsidR="00000000" w:rsidRPr="00000000">
        <w:rPr>
          <w:sz w:val="22"/>
          <w:szCs w:val="22"/>
          <w:rtl w:val="0"/>
        </w:rPr>
        <w:t xml:space="preserve">smugi naczyniowe siatkówki,</w:t>
      </w:r>
    </w:p>
    <w:p w:rsidR="00000000" w:rsidDel="00000000" w:rsidP="00000000" w:rsidRDefault="00000000" w:rsidRPr="00000000" w14:paraId="000000A2">
      <w:pPr>
        <w:pStyle w:val="Heading3"/>
        <w:numPr>
          <w:ilvl w:val="0"/>
          <w:numId w:val="21"/>
        </w:numPr>
        <w:ind w:left="993" w:hanging="283.9999999999999"/>
        <w:rPr>
          <w:sz w:val="22"/>
          <w:szCs w:val="22"/>
        </w:rPr>
      </w:pPr>
      <w:r w:rsidDel="00000000" w:rsidR="00000000" w:rsidRPr="00000000">
        <w:rPr>
          <w:sz w:val="22"/>
          <w:szCs w:val="22"/>
          <w:rtl w:val="0"/>
        </w:rPr>
        <w:t xml:space="preserve">łagodne znamię barwnikowe tarczy nerwu wzrokowego,</w:t>
      </w:r>
    </w:p>
    <w:p w:rsidR="00000000" w:rsidDel="00000000" w:rsidP="00000000" w:rsidRDefault="00000000" w:rsidRPr="00000000" w14:paraId="000000A3">
      <w:pPr>
        <w:pStyle w:val="Heading3"/>
        <w:numPr>
          <w:ilvl w:val="0"/>
          <w:numId w:val="21"/>
        </w:numPr>
        <w:ind w:left="993" w:hanging="283.9999999999999"/>
        <w:rPr>
          <w:sz w:val="22"/>
          <w:szCs w:val="22"/>
        </w:rPr>
      </w:pPr>
      <w:r w:rsidDel="00000000" w:rsidR="00000000" w:rsidRPr="00000000">
        <w:rPr>
          <w:sz w:val="22"/>
          <w:szCs w:val="22"/>
          <w:rtl w:val="0"/>
        </w:rPr>
        <w:t xml:space="preserve">czerniaka oka,</w:t>
      </w:r>
    </w:p>
    <w:p w:rsidR="00000000" w:rsidDel="00000000" w:rsidP="00000000" w:rsidRDefault="00000000" w:rsidRPr="00000000" w14:paraId="000000A4">
      <w:pPr>
        <w:pStyle w:val="Heading3"/>
        <w:numPr>
          <w:ilvl w:val="0"/>
          <w:numId w:val="21"/>
        </w:numPr>
        <w:ind w:left="993" w:hanging="283.9999999999999"/>
        <w:rPr>
          <w:sz w:val="22"/>
          <w:szCs w:val="22"/>
        </w:rPr>
      </w:pPr>
      <w:r w:rsidDel="00000000" w:rsidR="00000000" w:rsidRPr="00000000">
        <w:rPr>
          <w:sz w:val="22"/>
          <w:szCs w:val="22"/>
          <w:rtl w:val="0"/>
        </w:rPr>
        <w:t xml:space="preserve">krwotok do plamki żółtej,</w:t>
      </w:r>
    </w:p>
    <w:p w:rsidR="00000000" w:rsidDel="00000000" w:rsidP="00000000" w:rsidRDefault="00000000" w:rsidRPr="00000000" w14:paraId="000000A5">
      <w:pPr>
        <w:pStyle w:val="Heading3"/>
        <w:numPr>
          <w:ilvl w:val="0"/>
          <w:numId w:val="21"/>
        </w:numPr>
        <w:ind w:left="993" w:hanging="283.9999999999999"/>
        <w:rPr>
          <w:sz w:val="22"/>
          <w:szCs w:val="22"/>
        </w:rPr>
      </w:pPr>
      <w:r w:rsidDel="00000000" w:rsidR="00000000" w:rsidRPr="00000000">
        <w:rPr>
          <w:sz w:val="22"/>
          <w:szCs w:val="22"/>
          <w:rtl w:val="0"/>
        </w:rPr>
        <w:t xml:space="preserve">znamię barwnikowe naczyniówki,</w:t>
      </w:r>
    </w:p>
    <w:p w:rsidR="00000000" w:rsidDel="00000000" w:rsidP="00000000" w:rsidRDefault="00000000" w:rsidRPr="00000000" w14:paraId="000000A6">
      <w:pPr>
        <w:pStyle w:val="Heading3"/>
        <w:numPr>
          <w:ilvl w:val="0"/>
          <w:numId w:val="21"/>
        </w:numPr>
        <w:ind w:left="993" w:hanging="283.9999999999999"/>
        <w:rPr>
          <w:sz w:val="22"/>
          <w:szCs w:val="22"/>
        </w:rPr>
      </w:pPr>
      <w:r w:rsidDel="00000000" w:rsidR="00000000" w:rsidRPr="00000000">
        <w:rPr>
          <w:sz w:val="22"/>
          <w:szCs w:val="22"/>
          <w:rtl w:val="0"/>
        </w:rPr>
        <w:t xml:space="preserve">bliznę plamki żółtej,</w:t>
      </w:r>
    </w:p>
    <w:p w:rsidR="00000000" w:rsidDel="00000000" w:rsidP="00000000" w:rsidRDefault="00000000" w:rsidRPr="00000000" w14:paraId="000000A7">
      <w:pPr>
        <w:pStyle w:val="Heading3"/>
        <w:numPr>
          <w:ilvl w:val="0"/>
          <w:numId w:val="21"/>
        </w:numPr>
        <w:ind w:left="993" w:hanging="283.9999999999999"/>
        <w:rPr>
          <w:sz w:val="22"/>
          <w:szCs w:val="22"/>
        </w:rPr>
      </w:pPr>
      <w:r w:rsidDel="00000000" w:rsidR="00000000" w:rsidRPr="00000000">
        <w:rPr>
          <w:sz w:val="22"/>
          <w:szCs w:val="22"/>
          <w:rtl w:val="0"/>
        </w:rPr>
        <w:t xml:space="preserve">cytomegalowirusowe zapalenie siatkówki,</w:t>
      </w:r>
    </w:p>
    <w:p w:rsidR="00000000" w:rsidDel="00000000" w:rsidP="00000000" w:rsidRDefault="00000000" w:rsidRPr="00000000" w14:paraId="000000A8">
      <w:pPr>
        <w:pStyle w:val="Heading3"/>
        <w:numPr>
          <w:ilvl w:val="0"/>
          <w:numId w:val="21"/>
        </w:numPr>
        <w:ind w:left="993" w:hanging="283.9999999999999"/>
        <w:rPr>
          <w:sz w:val="22"/>
          <w:szCs w:val="22"/>
        </w:rPr>
      </w:pPr>
      <w:r w:rsidDel="00000000" w:rsidR="00000000" w:rsidRPr="00000000">
        <w:rPr>
          <w:sz w:val="22"/>
          <w:szCs w:val="22"/>
          <w:rtl w:val="0"/>
        </w:rPr>
        <w:t xml:space="preserve">nacieki lipidowe siatkówki,</w:t>
      </w:r>
    </w:p>
    <w:p w:rsidR="00000000" w:rsidDel="00000000" w:rsidP="00000000" w:rsidRDefault="00000000" w:rsidRPr="00000000" w14:paraId="000000A9">
      <w:pPr>
        <w:pStyle w:val="Heading3"/>
        <w:numPr>
          <w:ilvl w:val="0"/>
          <w:numId w:val="21"/>
        </w:numPr>
        <w:ind w:left="993" w:hanging="283.9999999999999"/>
        <w:rPr>
          <w:sz w:val="22"/>
          <w:szCs w:val="22"/>
        </w:rPr>
      </w:pPr>
      <w:r w:rsidDel="00000000" w:rsidR="00000000" w:rsidRPr="00000000">
        <w:rPr>
          <w:sz w:val="22"/>
          <w:szCs w:val="22"/>
          <w:rtl w:val="0"/>
        </w:rPr>
        <w:t xml:space="preserve">zmiany naczyniowe w obrębie tarczy nerwu wzrokowego,</w:t>
      </w:r>
    </w:p>
    <w:p w:rsidR="00000000" w:rsidDel="00000000" w:rsidP="00000000" w:rsidRDefault="00000000" w:rsidRPr="00000000" w14:paraId="000000AA">
      <w:pPr>
        <w:pStyle w:val="Heading3"/>
        <w:numPr>
          <w:ilvl w:val="0"/>
          <w:numId w:val="21"/>
        </w:numPr>
        <w:ind w:left="993" w:hanging="283.9999999999999"/>
        <w:rPr>
          <w:sz w:val="22"/>
          <w:szCs w:val="22"/>
        </w:rPr>
      </w:pPr>
      <w:r w:rsidDel="00000000" w:rsidR="00000000" w:rsidRPr="00000000">
        <w:rPr>
          <w:sz w:val="22"/>
          <w:szCs w:val="22"/>
          <w:rtl w:val="0"/>
        </w:rPr>
        <w:t xml:space="preserve">sierp wokół tarczy nerwu wzrokowego u pacjenta z dużą krótkowzrocznością,</w:t>
      </w:r>
    </w:p>
    <w:p w:rsidR="00000000" w:rsidDel="00000000" w:rsidP="00000000" w:rsidRDefault="00000000" w:rsidRPr="00000000" w14:paraId="000000AB">
      <w:pPr>
        <w:pStyle w:val="Heading3"/>
        <w:numPr>
          <w:ilvl w:val="0"/>
          <w:numId w:val="21"/>
        </w:numPr>
        <w:ind w:left="993" w:hanging="283.9999999999999"/>
        <w:rPr>
          <w:sz w:val="22"/>
          <w:szCs w:val="22"/>
        </w:rPr>
      </w:pPr>
      <w:r w:rsidDel="00000000" w:rsidR="00000000" w:rsidRPr="00000000">
        <w:rPr>
          <w:sz w:val="22"/>
          <w:szCs w:val="22"/>
          <w:rtl w:val="0"/>
        </w:rPr>
        <w:t xml:space="preserve">ustępujący krwotok przedsiatkówkowy,</w:t>
      </w:r>
    </w:p>
    <w:p w:rsidR="00000000" w:rsidDel="00000000" w:rsidP="00000000" w:rsidRDefault="00000000" w:rsidRPr="00000000" w14:paraId="000000AC">
      <w:pPr>
        <w:pStyle w:val="Heading3"/>
        <w:numPr>
          <w:ilvl w:val="0"/>
          <w:numId w:val="21"/>
        </w:numPr>
        <w:ind w:left="993" w:hanging="283.9999999999999"/>
        <w:rPr>
          <w:sz w:val="22"/>
          <w:szCs w:val="22"/>
        </w:rPr>
      </w:pPr>
      <w:r w:rsidDel="00000000" w:rsidR="00000000" w:rsidRPr="00000000">
        <w:rPr>
          <w:sz w:val="22"/>
          <w:szCs w:val="22"/>
          <w:rtl w:val="0"/>
        </w:rPr>
        <w:t xml:space="preserve">oparzenie plamki żółtej z dodatkowym uszkodzeniem obwodowym</w:t>
      </w:r>
    </w:p>
    <w:p w:rsidR="00000000" w:rsidDel="00000000" w:rsidP="00000000" w:rsidRDefault="00000000" w:rsidRPr="00000000" w14:paraId="000000AD">
      <w:pPr>
        <w:pStyle w:val="Heading2"/>
        <w:numPr>
          <w:ilvl w:val="0"/>
          <w:numId w:val="7"/>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AE">
      <w:pPr>
        <w:pStyle w:val="Heading1"/>
        <w:numPr>
          <w:ilvl w:val="0"/>
          <w:numId w:val="1"/>
        </w:numPr>
        <w:ind w:left="426" w:hanging="360"/>
        <w:rPr>
          <w:sz w:val="22"/>
          <w:szCs w:val="22"/>
        </w:rPr>
      </w:pPr>
      <w:r w:rsidDel="00000000" w:rsidR="00000000" w:rsidRPr="00000000">
        <w:rPr>
          <w:sz w:val="22"/>
          <w:szCs w:val="22"/>
          <w:rtl w:val="0"/>
        </w:rPr>
        <w:t xml:space="preserve">Trenażer do cewnikowania niemowląt – zakup i dostawa 2 sztuk o minimalnych parametrach:</w:t>
      </w:r>
    </w:p>
    <w:p w:rsidR="00000000" w:rsidDel="00000000" w:rsidP="00000000" w:rsidRDefault="00000000" w:rsidRPr="00000000" w14:paraId="000000AF">
      <w:pPr>
        <w:pStyle w:val="Heading2"/>
        <w:numPr>
          <w:ilvl w:val="0"/>
          <w:numId w:val="8"/>
        </w:numPr>
        <w:ind w:left="709" w:hanging="360"/>
        <w:rPr>
          <w:sz w:val="22"/>
          <w:szCs w:val="22"/>
        </w:rPr>
      </w:pPr>
      <w:r w:rsidDel="00000000" w:rsidR="00000000" w:rsidRPr="00000000">
        <w:rPr>
          <w:sz w:val="22"/>
          <w:szCs w:val="22"/>
          <w:rtl w:val="0"/>
        </w:rPr>
        <w:t xml:space="preserve">Trenażer do nauki cewnikowania niemowlęcia płci żeńskiej i męskiej, przeznaczony do szkolenia praktycznego w zakresie zakładania cewnika pęcherzowego, w tym z użyciem cewnika typu Foley.</w:t>
      </w:r>
    </w:p>
    <w:p w:rsidR="00000000" w:rsidDel="00000000" w:rsidP="00000000" w:rsidRDefault="00000000" w:rsidRPr="00000000" w14:paraId="000000B0">
      <w:pPr>
        <w:pStyle w:val="Heading2"/>
        <w:numPr>
          <w:ilvl w:val="0"/>
          <w:numId w:val="8"/>
        </w:numPr>
        <w:ind w:left="709" w:hanging="360"/>
        <w:rPr>
          <w:sz w:val="22"/>
          <w:szCs w:val="22"/>
        </w:rPr>
      </w:pPr>
      <w:r w:rsidDel="00000000" w:rsidR="00000000" w:rsidRPr="00000000">
        <w:rPr>
          <w:sz w:val="22"/>
          <w:szCs w:val="22"/>
          <w:rtl w:val="0"/>
        </w:rPr>
        <w:t xml:space="preserve">Trenażer powinien umożliwiać realistyczną naukę umieszczania, pozycjonowania, napełniania oraz opróżniania balonika cewnika. Konstrukcja powinna wiernie odwzorowywać anatomię narządów płciowych niemowlęcia oraz zapewniać realistyczne odczucie oporu podczas wprowadzania cewnika. Prawidłowe umieszczenie cewnika powinno być potwierdzane wypływem płynu.</w:t>
      </w:r>
    </w:p>
    <w:p w:rsidR="00000000" w:rsidDel="00000000" w:rsidP="00000000" w:rsidRDefault="00000000" w:rsidRPr="00000000" w14:paraId="000000B1">
      <w:pPr>
        <w:pStyle w:val="Heading2"/>
        <w:numPr>
          <w:ilvl w:val="0"/>
          <w:numId w:val="8"/>
        </w:numPr>
        <w:ind w:left="709" w:hanging="360"/>
        <w:rPr>
          <w:sz w:val="22"/>
          <w:szCs w:val="22"/>
        </w:rPr>
      </w:pPr>
      <w:r w:rsidDel="00000000" w:rsidR="00000000" w:rsidRPr="00000000">
        <w:rPr>
          <w:sz w:val="22"/>
          <w:szCs w:val="22"/>
          <w:rtl w:val="0"/>
        </w:rPr>
        <w:t xml:space="preserve">Urządzenie powinno obejmować dolną połowę ciała niemowlęcia oraz być wyposażone w wymienne elementy anatomiczne umożliwiające prowadzenie treningu dla obu płci. Elementy anatomiczne powinny być wykonane z miękkiego, realistycznego materiału.</w:t>
      </w:r>
    </w:p>
    <w:p w:rsidR="00000000" w:rsidDel="00000000" w:rsidP="00000000" w:rsidRDefault="00000000" w:rsidRPr="00000000" w14:paraId="000000B2">
      <w:pPr>
        <w:pStyle w:val="Heading2"/>
        <w:numPr>
          <w:ilvl w:val="0"/>
          <w:numId w:val="8"/>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B3">
      <w:pPr>
        <w:pStyle w:val="Heading3"/>
        <w:numPr>
          <w:ilvl w:val="0"/>
          <w:numId w:val="21"/>
        </w:numPr>
        <w:ind w:left="993" w:hanging="283.9999999999999"/>
        <w:rPr>
          <w:sz w:val="22"/>
          <w:szCs w:val="22"/>
        </w:rPr>
      </w:pPr>
      <w:r w:rsidDel="00000000" w:rsidR="00000000" w:rsidRPr="00000000">
        <w:rPr>
          <w:sz w:val="22"/>
          <w:szCs w:val="22"/>
          <w:rtl w:val="0"/>
        </w:rPr>
        <w:t xml:space="preserve">trenażer do nauki cewnikowania niemowląt płci żeńskiej i męskiej,</w:t>
      </w:r>
    </w:p>
    <w:p w:rsidR="00000000" w:rsidDel="00000000" w:rsidP="00000000" w:rsidRDefault="00000000" w:rsidRPr="00000000" w14:paraId="000000B4">
      <w:pPr>
        <w:pStyle w:val="Heading3"/>
        <w:numPr>
          <w:ilvl w:val="0"/>
          <w:numId w:val="21"/>
        </w:numPr>
        <w:ind w:left="993" w:hanging="283.9999999999999"/>
        <w:rPr>
          <w:sz w:val="22"/>
          <w:szCs w:val="22"/>
        </w:rPr>
      </w:pPr>
      <w:r w:rsidDel="00000000" w:rsidR="00000000" w:rsidRPr="00000000">
        <w:rPr>
          <w:sz w:val="22"/>
          <w:szCs w:val="22"/>
          <w:rtl w:val="0"/>
        </w:rPr>
        <w:t xml:space="preserve">możliwość ćwiczenia zakładania i pozycjonowania cewnika,</w:t>
      </w:r>
    </w:p>
    <w:p w:rsidR="00000000" w:rsidDel="00000000" w:rsidP="00000000" w:rsidRDefault="00000000" w:rsidRPr="00000000" w14:paraId="000000B5">
      <w:pPr>
        <w:pStyle w:val="Heading3"/>
        <w:numPr>
          <w:ilvl w:val="0"/>
          <w:numId w:val="21"/>
        </w:numPr>
        <w:ind w:left="993" w:hanging="283.9999999999999"/>
        <w:rPr>
          <w:sz w:val="22"/>
          <w:szCs w:val="22"/>
        </w:rPr>
      </w:pPr>
      <w:r w:rsidDel="00000000" w:rsidR="00000000" w:rsidRPr="00000000">
        <w:rPr>
          <w:sz w:val="22"/>
          <w:szCs w:val="22"/>
          <w:rtl w:val="0"/>
        </w:rPr>
        <w:t xml:space="preserve">możliwość ćwiczenia napełniania i opróżniania balonika cewnika,</w:t>
      </w:r>
    </w:p>
    <w:p w:rsidR="00000000" w:rsidDel="00000000" w:rsidP="00000000" w:rsidRDefault="00000000" w:rsidRPr="00000000" w14:paraId="000000B6">
      <w:pPr>
        <w:pStyle w:val="Heading3"/>
        <w:numPr>
          <w:ilvl w:val="0"/>
          <w:numId w:val="21"/>
        </w:numPr>
        <w:ind w:left="993" w:hanging="283.9999999999999"/>
        <w:rPr>
          <w:sz w:val="22"/>
          <w:szCs w:val="22"/>
        </w:rPr>
      </w:pPr>
      <w:r w:rsidDel="00000000" w:rsidR="00000000" w:rsidRPr="00000000">
        <w:rPr>
          <w:sz w:val="22"/>
          <w:szCs w:val="22"/>
          <w:rtl w:val="0"/>
        </w:rPr>
        <w:t xml:space="preserve">realistyczne odwzorowanie anatomii narządów płciowych żeńskich i męskich,</w:t>
      </w:r>
    </w:p>
    <w:p w:rsidR="00000000" w:rsidDel="00000000" w:rsidP="00000000" w:rsidRDefault="00000000" w:rsidRPr="00000000" w14:paraId="000000B7">
      <w:pPr>
        <w:pStyle w:val="Heading3"/>
        <w:numPr>
          <w:ilvl w:val="0"/>
          <w:numId w:val="21"/>
        </w:numPr>
        <w:ind w:left="993" w:hanging="283.9999999999999"/>
        <w:rPr>
          <w:sz w:val="22"/>
          <w:szCs w:val="22"/>
        </w:rPr>
      </w:pPr>
      <w:r w:rsidDel="00000000" w:rsidR="00000000" w:rsidRPr="00000000">
        <w:rPr>
          <w:sz w:val="22"/>
          <w:szCs w:val="22"/>
          <w:rtl w:val="0"/>
        </w:rPr>
        <w:t xml:space="preserve">realistyczne odczucie oporu podczas wprowadzania cewnika,</w:t>
      </w:r>
    </w:p>
    <w:p w:rsidR="00000000" w:rsidDel="00000000" w:rsidP="00000000" w:rsidRDefault="00000000" w:rsidRPr="00000000" w14:paraId="000000B8">
      <w:pPr>
        <w:pStyle w:val="Heading3"/>
        <w:numPr>
          <w:ilvl w:val="0"/>
          <w:numId w:val="21"/>
        </w:numPr>
        <w:ind w:left="993" w:hanging="283.9999999999999"/>
        <w:rPr>
          <w:sz w:val="22"/>
          <w:szCs w:val="22"/>
        </w:rPr>
      </w:pPr>
      <w:r w:rsidDel="00000000" w:rsidR="00000000" w:rsidRPr="00000000">
        <w:rPr>
          <w:sz w:val="22"/>
          <w:szCs w:val="22"/>
          <w:rtl w:val="0"/>
        </w:rPr>
        <w:t xml:space="preserve">potwierdzenie prawidłowego założenia cewnika poprzez wypływ płynu,</w:t>
      </w:r>
    </w:p>
    <w:p w:rsidR="00000000" w:rsidDel="00000000" w:rsidP="00000000" w:rsidRDefault="00000000" w:rsidRPr="00000000" w14:paraId="000000B9">
      <w:pPr>
        <w:pStyle w:val="Heading3"/>
        <w:numPr>
          <w:ilvl w:val="0"/>
          <w:numId w:val="21"/>
        </w:numPr>
        <w:ind w:left="993" w:hanging="283.9999999999999"/>
        <w:rPr>
          <w:sz w:val="22"/>
          <w:szCs w:val="22"/>
        </w:rPr>
      </w:pPr>
      <w:r w:rsidDel="00000000" w:rsidR="00000000" w:rsidRPr="00000000">
        <w:rPr>
          <w:sz w:val="22"/>
          <w:szCs w:val="22"/>
          <w:rtl w:val="0"/>
        </w:rPr>
        <w:t xml:space="preserve">konstrukcja obejmująca dolną połowę ciała niemowlęcia,</w:t>
      </w:r>
    </w:p>
    <w:p w:rsidR="00000000" w:rsidDel="00000000" w:rsidP="00000000" w:rsidRDefault="00000000" w:rsidRPr="00000000" w14:paraId="000000BA">
      <w:pPr>
        <w:pStyle w:val="Heading3"/>
        <w:numPr>
          <w:ilvl w:val="0"/>
          <w:numId w:val="21"/>
        </w:numPr>
        <w:ind w:left="993" w:hanging="283.9999999999999"/>
        <w:rPr>
          <w:sz w:val="22"/>
          <w:szCs w:val="22"/>
        </w:rPr>
      </w:pPr>
      <w:r w:rsidDel="00000000" w:rsidR="00000000" w:rsidRPr="00000000">
        <w:rPr>
          <w:sz w:val="22"/>
          <w:szCs w:val="22"/>
          <w:rtl w:val="0"/>
        </w:rPr>
        <w:t xml:space="preserve">elementy anatomiczne wykonane z miękkiego, realistycznego materiału.</w:t>
      </w:r>
    </w:p>
    <w:p w:rsidR="00000000" w:rsidDel="00000000" w:rsidP="00000000" w:rsidRDefault="00000000" w:rsidRPr="00000000" w14:paraId="000000BB">
      <w:pPr>
        <w:pStyle w:val="Heading2"/>
        <w:numPr>
          <w:ilvl w:val="0"/>
          <w:numId w:val="8"/>
        </w:numPr>
        <w:ind w:left="709" w:hanging="360"/>
        <w:rPr>
          <w:sz w:val="22"/>
          <w:szCs w:val="22"/>
        </w:rPr>
      </w:pPr>
      <w:r w:rsidDel="00000000" w:rsidR="00000000" w:rsidRPr="00000000">
        <w:rPr>
          <w:sz w:val="22"/>
          <w:szCs w:val="22"/>
          <w:rtl w:val="0"/>
        </w:rPr>
        <w:t xml:space="preserve">Minimalne wyposażenie zestawu:</w:t>
      </w:r>
    </w:p>
    <w:p w:rsidR="00000000" w:rsidDel="00000000" w:rsidP="00000000" w:rsidRDefault="00000000" w:rsidRPr="00000000" w14:paraId="000000BC">
      <w:pPr>
        <w:pStyle w:val="Heading3"/>
        <w:numPr>
          <w:ilvl w:val="0"/>
          <w:numId w:val="21"/>
        </w:numPr>
        <w:ind w:left="993" w:hanging="283.9999999999999"/>
        <w:rPr>
          <w:sz w:val="22"/>
          <w:szCs w:val="22"/>
        </w:rPr>
      </w:pPr>
      <w:r w:rsidDel="00000000" w:rsidR="00000000" w:rsidRPr="00000000">
        <w:rPr>
          <w:sz w:val="22"/>
          <w:szCs w:val="22"/>
          <w:rtl w:val="0"/>
        </w:rPr>
        <w:t xml:space="preserve">trenażer przedstawiający dolną połowę ciała niemowlęcia,</w:t>
      </w:r>
    </w:p>
    <w:p w:rsidR="00000000" w:rsidDel="00000000" w:rsidP="00000000" w:rsidRDefault="00000000" w:rsidRPr="00000000" w14:paraId="000000BD">
      <w:pPr>
        <w:pStyle w:val="Heading3"/>
        <w:numPr>
          <w:ilvl w:val="0"/>
          <w:numId w:val="21"/>
        </w:numPr>
        <w:ind w:left="993" w:hanging="283.9999999999999"/>
        <w:rPr>
          <w:sz w:val="22"/>
          <w:szCs w:val="22"/>
        </w:rPr>
      </w:pPr>
      <w:r w:rsidDel="00000000" w:rsidR="00000000" w:rsidRPr="00000000">
        <w:rPr>
          <w:sz w:val="22"/>
          <w:szCs w:val="22"/>
          <w:rtl w:val="0"/>
        </w:rPr>
        <w:t xml:space="preserve">wymienne genitalia: 1 żeńskie i 1 męskie,</w:t>
      </w:r>
    </w:p>
    <w:p w:rsidR="00000000" w:rsidDel="00000000" w:rsidP="00000000" w:rsidRDefault="00000000" w:rsidRPr="00000000" w14:paraId="000000BE">
      <w:pPr>
        <w:pStyle w:val="Heading3"/>
        <w:numPr>
          <w:ilvl w:val="0"/>
          <w:numId w:val="21"/>
        </w:numPr>
        <w:ind w:left="993" w:hanging="283.9999999999999"/>
        <w:rPr>
          <w:sz w:val="22"/>
          <w:szCs w:val="22"/>
        </w:rPr>
      </w:pPr>
      <w:r w:rsidDel="00000000" w:rsidR="00000000" w:rsidRPr="00000000">
        <w:rPr>
          <w:sz w:val="22"/>
          <w:szCs w:val="22"/>
          <w:rtl w:val="0"/>
        </w:rPr>
        <w:t xml:space="preserve">lubrykant,</w:t>
      </w:r>
    </w:p>
    <w:p w:rsidR="00000000" w:rsidDel="00000000" w:rsidP="00000000" w:rsidRDefault="00000000" w:rsidRPr="00000000" w14:paraId="000000BF">
      <w:pPr>
        <w:pStyle w:val="Heading3"/>
        <w:numPr>
          <w:ilvl w:val="0"/>
          <w:numId w:val="21"/>
        </w:numPr>
        <w:ind w:left="993" w:hanging="283.9999999999999"/>
        <w:rPr>
          <w:sz w:val="22"/>
          <w:szCs w:val="22"/>
        </w:rPr>
      </w:pPr>
      <w:r w:rsidDel="00000000" w:rsidR="00000000" w:rsidRPr="00000000">
        <w:rPr>
          <w:sz w:val="22"/>
          <w:szCs w:val="22"/>
          <w:rtl w:val="0"/>
        </w:rPr>
        <w:t xml:space="preserve">cewnik dla niemowląt typu Foley,</w:t>
      </w:r>
    </w:p>
    <w:p w:rsidR="00000000" w:rsidDel="00000000" w:rsidP="00000000" w:rsidRDefault="00000000" w:rsidRPr="00000000" w14:paraId="000000C0">
      <w:pPr>
        <w:pStyle w:val="Heading3"/>
        <w:numPr>
          <w:ilvl w:val="0"/>
          <w:numId w:val="21"/>
        </w:numPr>
        <w:ind w:left="993" w:hanging="283.9999999999999"/>
        <w:rPr>
          <w:sz w:val="22"/>
          <w:szCs w:val="22"/>
        </w:rPr>
      </w:pPr>
      <w:r w:rsidDel="00000000" w:rsidR="00000000" w:rsidRPr="00000000">
        <w:rPr>
          <w:sz w:val="22"/>
          <w:szCs w:val="22"/>
          <w:rtl w:val="0"/>
        </w:rPr>
        <w:t xml:space="preserve">instrukcja obsługi.</w:t>
      </w:r>
    </w:p>
    <w:p w:rsidR="00000000" w:rsidDel="00000000" w:rsidP="00000000" w:rsidRDefault="00000000" w:rsidRPr="00000000" w14:paraId="000000C1">
      <w:pPr>
        <w:pStyle w:val="Heading2"/>
        <w:numPr>
          <w:ilvl w:val="0"/>
          <w:numId w:val="8"/>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C2">
      <w:pPr>
        <w:pStyle w:val="Heading1"/>
        <w:numPr>
          <w:ilvl w:val="0"/>
          <w:numId w:val="1"/>
        </w:numPr>
        <w:ind w:left="426" w:hanging="360"/>
        <w:rPr>
          <w:sz w:val="22"/>
          <w:szCs w:val="22"/>
        </w:rPr>
      </w:pPr>
      <w:r w:rsidDel="00000000" w:rsidR="00000000" w:rsidRPr="00000000">
        <w:rPr>
          <w:sz w:val="22"/>
          <w:szCs w:val="22"/>
          <w:rtl w:val="0"/>
        </w:rPr>
        <w:t xml:space="preserve">Pediatryczny trenażer do zgłębnikowania żołądka – zakup i dostawa 1 sztuki o minimalnych parametrach:</w:t>
      </w:r>
    </w:p>
    <w:p w:rsidR="00000000" w:rsidDel="00000000" w:rsidP="00000000" w:rsidRDefault="00000000" w:rsidRPr="00000000" w14:paraId="000000C3">
      <w:pPr>
        <w:pStyle w:val="Heading2"/>
        <w:numPr>
          <w:ilvl w:val="0"/>
          <w:numId w:val="9"/>
        </w:numPr>
        <w:ind w:left="709" w:hanging="360"/>
        <w:rPr>
          <w:sz w:val="22"/>
          <w:szCs w:val="22"/>
        </w:rPr>
      </w:pPr>
      <w:r w:rsidDel="00000000" w:rsidR="00000000" w:rsidRPr="00000000">
        <w:rPr>
          <w:sz w:val="22"/>
          <w:szCs w:val="22"/>
          <w:rtl w:val="0"/>
        </w:rPr>
        <w:t xml:space="preserve">Pediatryczny trenażer do nauki zgłębnikowania żołądka oraz karmienia przez sondę, przeznaczony do celów dydaktycznych i szkoleniowych.</w:t>
      </w:r>
    </w:p>
    <w:p w:rsidR="00000000" w:rsidDel="00000000" w:rsidP="00000000" w:rsidRDefault="00000000" w:rsidRPr="00000000" w14:paraId="000000C4">
      <w:pPr>
        <w:pStyle w:val="Heading2"/>
        <w:numPr>
          <w:ilvl w:val="0"/>
          <w:numId w:val="9"/>
        </w:numPr>
        <w:ind w:left="709" w:hanging="360"/>
        <w:rPr>
          <w:sz w:val="22"/>
          <w:szCs w:val="22"/>
        </w:rPr>
      </w:pPr>
      <w:r w:rsidDel="00000000" w:rsidR="00000000" w:rsidRPr="00000000">
        <w:rPr>
          <w:sz w:val="22"/>
          <w:szCs w:val="22"/>
          <w:rtl w:val="0"/>
        </w:rPr>
        <w:t xml:space="preserve">Trenażer powinien umożliwiać naukę prawidłowego ułożenia pacjenta, doboru odpowiedniej długości rurki, wprowadzania sondy do karmienia przez nos, zabezpieczania rurki nosowo-gardłowej oraz wykonywania zgłębnikowania żołądka. Konstrukcja urządzenia powinna pozwalać na realistyczne ćwiczenie procedury oraz ocenę poprawności wykonania poszczególnych etapów.</w:t>
      </w:r>
    </w:p>
    <w:p w:rsidR="00000000" w:rsidDel="00000000" w:rsidP="00000000" w:rsidRDefault="00000000" w:rsidRPr="00000000" w14:paraId="000000C5">
      <w:pPr>
        <w:pStyle w:val="Heading2"/>
        <w:numPr>
          <w:ilvl w:val="0"/>
          <w:numId w:val="9"/>
        </w:numPr>
        <w:ind w:left="709" w:hanging="360"/>
        <w:rPr>
          <w:sz w:val="22"/>
          <w:szCs w:val="22"/>
        </w:rPr>
      </w:pPr>
      <w:r w:rsidDel="00000000" w:rsidR="00000000" w:rsidRPr="00000000">
        <w:rPr>
          <w:sz w:val="22"/>
          <w:szCs w:val="22"/>
          <w:rtl w:val="0"/>
        </w:rPr>
        <w:t xml:space="preserve">Wymaga się, aby trenażer przedstawiał przezroczysty tors dziecka, umożliwiający wzrokową kontrolę przebiegu zgłębnikowania. Urządzenie powinno być przeznaczone również do nauki płukania żołądka.</w:t>
      </w:r>
    </w:p>
    <w:p w:rsidR="00000000" w:rsidDel="00000000" w:rsidP="00000000" w:rsidRDefault="00000000" w:rsidRPr="00000000" w14:paraId="000000C6">
      <w:pPr>
        <w:pStyle w:val="Heading2"/>
        <w:numPr>
          <w:ilvl w:val="0"/>
          <w:numId w:val="9"/>
        </w:numPr>
        <w:ind w:left="709" w:hanging="360"/>
        <w:rPr>
          <w:sz w:val="22"/>
          <w:szCs w:val="22"/>
        </w:rPr>
      </w:pPr>
      <w:r w:rsidDel="00000000" w:rsidR="00000000" w:rsidRPr="00000000">
        <w:rPr>
          <w:sz w:val="22"/>
          <w:szCs w:val="22"/>
          <w:rtl w:val="0"/>
        </w:rPr>
        <w:t xml:space="preserve">Potwierdzenie prawidłowego położenia sondy powinno być możliwe co najmniej poprzez ocenę wzrokową, osłuchiwanie oraz aspirację płynu żołądkowego.</w:t>
      </w:r>
    </w:p>
    <w:p w:rsidR="00000000" w:rsidDel="00000000" w:rsidP="00000000" w:rsidRDefault="00000000" w:rsidRPr="00000000" w14:paraId="000000C7">
      <w:pPr>
        <w:pStyle w:val="Heading2"/>
        <w:numPr>
          <w:ilvl w:val="0"/>
          <w:numId w:val="9"/>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C8">
      <w:pPr>
        <w:pStyle w:val="Heading3"/>
        <w:numPr>
          <w:ilvl w:val="0"/>
          <w:numId w:val="21"/>
        </w:numPr>
        <w:ind w:left="993" w:hanging="283.9999999999999"/>
        <w:rPr>
          <w:sz w:val="22"/>
          <w:szCs w:val="22"/>
        </w:rPr>
      </w:pPr>
      <w:r w:rsidDel="00000000" w:rsidR="00000000" w:rsidRPr="00000000">
        <w:rPr>
          <w:sz w:val="22"/>
          <w:szCs w:val="22"/>
          <w:rtl w:val="0"/>
        </w:rPr>
        <w:t xml:space="preserve">pediatryczny trenażer do nauki zgłębnikowania żołądka,</w:t>
      </w:r>
    </w:p>
    <w:p w:rsidR="00000000" w:rsidDel="00000000" w:rsidP="00000000" w:rsidRDefault="00000000" w:rsidRPr="00000000" w14:paraId="000000C9">
      <w:pPr>
        <w:pStyle w:val="Heading3"/>
        <w:numPr>
          <w:ilvl w:val="0"/>
          <w:numId w:val="21"/>
        </w:numPr>
        <w:ind w:left="993" w:hanging="283.9999999999999"/>
        <w:rPr>
          <w:sz w:val="22"/>
          <w:szCs w:val="22"/>
        </w:rPr>
      </w:pPr>
      <w:r w:rsidDel="00000000" w:rsidR="00000000" w:rsidRPr="00000000">
        <w:rPr>
          <w:sz w:val="22"/>
          <w:szCs w:val="22"/>
          <w:rtl w:val="0"/>
        </w:rPr>
        <w:t xml:space="preserve">możliwość nauki karmienia przez sondę,</w:t>
      </w:r>
    </w:p>
    <w:p w:rsidR="00000000" w:rsidDel="00000000" w:rsidP="00000000" w:rsidRDefault="00000000" w:rsidRPr="00000000" w14:paraId="000000CA">
      <w:pPr>
        <w:pStyle w:val="Heading3"/>
        <w:numPr>
          <w:ilvl w:val="0"/>
          <w:numId w:val="21"/>
        </w:numPr>
        <w:ind w:left="993" w:hanging="283.9999999999999"/>
        <w:rPr>
          <w:sz w:val="22"/>
          <w:szCs w:val="22"/>
        </w:rPr>
      </w:pPr>
      <w:r w:rsidDel="00000000" w:rsidR="00000000" w:rsidRPr="00000000">
        <w:rPr>
          <w:sz w:val="22"/>
          <w:szCs w:val="22"/>
          <w:rtl w:val="0"/>
        </w:rPr>
        <w:t xml:space="preserve">możliwość nauki wprowadzania rurki przez nos,</w:t>
      </w:r>
    </w:p>
    <w:p w:rsidR="00000000" w:rsidDel="00000000" w:rsidP="00000000" w:rsidRDefault="00000000" w:rsidRPr="00000000" w14:paraId="000000CB">
      <w:pPr>
        <w:pStyle w:val="Heading3"/>
        <w:numPr>
          <w:ilvl w:val="0"/>
          <w:numId w:val="21"/>
        </w:numPr>
        <w:ind w:left="993" w:hanging="283.9999999999999"/>
        <w:rPr>
          <w:sz w:val="22"/>
          <w:szCs w:val="22"/>
        </w:rPr>
      </w:pPr>
      <w:r w:rsidDel="00000000" w:rsidR="00000000" w:rsidRPr="00000000">
        <w:rPr>
          <w:sz w:val="22"/>
          <w:szCs w:val="22"/>
          <w:rtl w:val="0"/>
        </w:rPr>
        <w:t xml:space="preserve">możliwość nauki płukania żołądka,</w:t>
      </w:r>
    </w:p>
    <w:p w:rsidR="00000000" w:rsidDel="00000000" w:rsidP="00000000" w:rsidRDefault="00000000" w:rsidRPr="00000000" w14:paraId="000000CC">
      <w:pPr>
        <w:pStyle w:val="Heading3"/>
        <w:numPr>
          <w:ilvl w:val="0"/>
          <w:numId w:val="21"/>
        </w:numPr>
        <w:ind w:left="993" w:hanging="283.9999999999999"/>
        <w:rPr>
          <w:sz w:val="22"/>
          <w:szCs w:val="22"/>
        </w:rPr>
      </w:pPr>
      <w:r w:rsidDel="00000000" w:rsidR="00000000" w:rsidRPr="00000000">
        <w:rPr>
          <w:sz w:val="22"/>
          <w:szCs w:val="22"/>
          <w:rtl w:val="0"/>
        </w:rPr>
        <w:t xml:space="preserve">przezroczysty tors dziecka umożliwiający obserwację przebiegu procedury,</w:t>
      </w:r>
    </w:p>
    <w:p w:rsidR="00000000" w:rsidDel="00000000" w:rsidP="00000000" w:rsidRDefault="00000000" w:rsidRPr="00000000" w14:paraId="000000CD">
      <w:pPr>
        <w:pStyle w:val="Heading3"/>
        <w:numPr>
          <w:ilvl w:val="0"/>
          <w:numId w:val="21"/>
        </w:numPr>
        <w:ind w:left="993" w:hanging="283.9999999999999"/>
        <w:rPr>
          <w:sz w:val="22"/>
          <w:szCs w:val="22"/>
        </w:rPr>
      </w:pPr>
      <w:r w:rsidDel="00000000" w:rsidR="00000000" w:rsidRPr="00000000">
        <w:rPr>
          <w:sz w:val="22"/>
          <w:szCs w:val="22"/>
          <w:rtl w:val="0"/>
        </w:rPr>
        <w:t xml:space="preserve">możliwość nauki prawidłowego ułożenia pacjenta,</w:t>
      </w:r>
    </w:p>
    <w:p w:rsidR="00000000" w:rsidDel="00000000" w:rsidP="00000000" w:rsidRDefault="00000000" w:rsidRPr="00000000" w14:paraId="000000CE">
      <w:pPr>
        <w:pStyle w:val="Heading3"/>
        <w:numPr>
          <w:ilvl w:val="0"/>
          <w:numId w:val="21"/>
        </w:numPr>
        <w:ind w:left="993" w:hanging="283.9999999999999"/>
        <w:rPr>
          <w:sz w:val="22"/>
          <w:szCs w:val="22"/>
        </w:rPr>
      </w:pPr>
      <w:r w:rsidDel="00000000" w:rsidR="00000000" w:rsidRPr="00000000">
        <w:rPr>
          <w:sz w:val="22"/>
          <w:szCs w:val="22"/>
          <w:rtl w:val="0"/>
        </w:rPr>
        <w:t xml:space="preserve">możliwość pomiaru i doboru odpowiedniej długości rurki,</w:t>
      </w:r>
    </w:p>
    <w:p w:rsidR="00000000" w:rsidDel="00000000" w:rsidP="00000000" w:rsidRDefault="00000000" w:rsidRPr="00000000" w14:paraId="000000CF">
      <w:pPr>
        <w:pStyle w:val="Heading3"/>
        <w:numPr>
          <w:ilvl w:val="0"/>
          <w:numId w:val="21"/>
        </w:numPr>
        <w:ind w:left="993" w:hanging="283.9999999999999"/>
        <w:rPr>
          <w:sz w:val="22"/>
          <w:szCs w:val="22"/>
        </w:rPr>
      </w:pPr>
      <w:r w:rsidDel="00000000" w:rsidR="00000000" w:rsidRPr="00000000">
        <w:rPr>
          <w:sz w:val="22"/>
          <w:szCs w:val="22"/>
          <w:rtl w:val="0"/>
        </w:rPr>
        <w:t xml:space="preserve">możliwość nauki zabezpieczania rurki nosowo-gardłowej,</w:t>
      </w:r>
    </w:p>
    <w:p w:rsidR="00000000" w:rsidDel="00000000" w:rsidP="00000000" w:rsidRDefault="00000000" w:rsidRPr="00000000" w14:paraId="000000D0">
      <w:pPr>
        <w:pStyle w:val="Heading3"/>
        <w:numPr>
          <w:ilvl w:val="0"/>
          <w:numId w:val="21"/>
        </w:numPr>
        <w:ind w:left="993" w:hanging="283.9999999999999"/>
        <w:rPr>
          <w:sz w:val="22"/>
          <w:szCs w:val="22"/>
        </w:rPr>
      </w:pPr>
      <w:r w:rsidDel="00000000" w:rsidR="00000000" w:rsidRPr="00000000">
        <w:rPr>
          <w:sz w:val="22"/>
          <w:szCs w:val="22"/>
          <w:rtl w:val="0"/>
        </w:rPr>
        <w:t xml:space="preserve">potwierdzenie prawidłowego położenia sondy poprzez ocenę wzrokową, osłuchiwanie oraz aspirację płynu żołądkowego.</w:t>
      </w:r>
    </w:p>
    <w:p w:rsidR="00000000" w:rsidDel="00000000" w:rsidP="00000000" w:rsidRDefault="00000000" w:rsidRPr="00000000" w14:paraId="000000D1">
      <w:pPr>
        <w:pStyle w:val="Heading2"/>
        <w:numPr>
          <w:ilvl w:val="0"/>
          <w:numId w:val="9"/>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D2">
      <w:pPr>
        <w:pStyle w:val="Heading1"/>
        <w:numPr>
          <w:ilvl w:val="0"/>
          <w:numId w:val="1"/>
        </w:numPr>
        <w:ind w:left="426" w:hanging="360"/>
        <w:rPr>
          <w:sz w:val="22"/>
          <w:szCs w:val="22"/>
        </w:rPr>
      </w:pPr>
      <w:r w:rsidDel="00000000" w:rsidR="00000000" w:rsidRPr="00000000">
        <w:rPr>
          <w:sz w:val="22"/>
          <w:szCs w:val="22"/>
          <w:rtl w:val="0"/>
        </w:rPr>
        <w:t xml:space="preserve">Trenażer do badania palpacyjnego tarczycy – zakup i dostawa 2 sztuk o minimalnych parametrach:</w:t>
      </w:r>
    </w:p>
    <w:p w:rsidR="00000000" w:rsidDel="00000000" w:rsidP="00000000" w:rsidRDefault="00000000" w:rsidRPr="00000000" w14:paraId="000000D3">
      <w:pPr>
        <w:pStyle w:val="Heading2"/>
        <w:numPr>
          <w:ilvl w:val="0"/>
          <w:numId w:val="10"/>
        </w:numPr>
        <w:ind w:left="709" w:hanging="360"/>
        <w:rPr>
          <w:sz w:val="22"/>
          <w:szCs w:val="22"/>
        </w:rPr>
      </w:pPr>
      <w:r w:rsidDel="00000000" w:rsidR="00000000" w:rsidRPr="00000000">
        <w:rPr>
          <w:sz w:val="22"/>
          <w:szCs w:val="22"/>
          <w:rtl w:val="0"/>
        </w:rPr>
        <w:t xml:space="preserve">Symulator do nauki badania palpacyjnego tarczycy, przeznaczony do celów dydaktycznych i szkoleniowych w zakresie nauki prawidłowych technik badania palpacyjnego oraz rozpoznawania wybranych patologii tarczycy.</w:t>
      </w:r>
    </w:p>
    <w:p w:rsidR="00000000" w:rsidDel="00000000" w:rsidP="00000000" w:rsidRDefault="00000000" w:rsidRPr="00000000" w14:paraId="000000D4">
      <w:pPr>
        <w:pStyle w:val="Heading2"/>
        <w:numPr>
          <w:ilvl w:val="0"/>
          <w:numId w:val="10"/>
        </w:numPr>
        <w:ind w:left="709" w:hanging="360"/>
        <w:rPr>
          <w:sz w:val="22"/>
          <w:szCs w:val="22"/>
        </w:rPr>
      </w:pPr>
      <w:r w:rsidDel="00000000" w:rsidR="00000000" w:rsidRPr="00000000">
        <w:rPr>
          <w:sz w:val="22"/>
          <w:szCs w:val="22"/>
          <w:rtl w:val="0"/>
        </w:rPr>
        <w:t xml:space="preserve">Symulator powinien posiadać giętką, sprężystą i realistyczną strukturę, zapewniającą warunki szkoleniowe zbliżone do badania rzeczywistego pacjenta. Wymaga się, aby produkt był realistyczny w dotyku oraz umożliwiał prezentację różnych stanów patologicznych tarczycy.</w:t>
      </w:r>
    </w:p>
    <w:p w:rsidR="00000000" w:rsidDel="00000000" w:rsidP="00000000" w:rsidRDefault="00000000" w:rsidRPr="00000000" w14:paraId="000000D5">
      <w:pPr>
        <w:pStyle w:val="Heading2"/>
        <w:numPr>
          <w:ilvl w:val="0"/>
          <w:numId w:val="10"/>
        </w:numPr>
        <w:ind w:left="709" w:hanging="360"/>
        <w:rPr>
          <w:sz w:val="22"/>
          <w:szCs w:val="22"/>
        </w:rPr>
      </w:pPr>
      <w:r w:rsidDel="00000000" w:rsidR="00000000" w:rsidRPr="00000000">
        <w:rPr>
          <w:sz w:val="22"/>
          <w:szCs w:val="22"/>
          <w:rtl w:val="0"/>
        </w:rPr>
        <w:t xml:space="preserve">Urządzenie powinno posiadać anatomicznie dokładnie odwzorowane punkty orientacyjne, wspomagające naukę prawidłowej techniki badania. Symulator powinien również naśladować ruchy tarczycy związane z połykaniem, co zwiększa realizm szkolenia. Dodatkowo wymaga się możliwości ustawienia obecności lub braku wyniosłości krtaniowej, zależnie od potrzeb treningowych.</w:t>
      </w:r>
    </w:p>
    <w:p w:rsidR="00000000" w:rsidDel="00000000" w:rsidP="00000000" w:rsidRDefault="00000000" w:rsidRPr="00000000" w14:paraId="000000D6">
      <w:pPr>
        <w:pStyle w:val="Heading2"/>
        <w:numPr>
          <w:ilvl w:val="0"/>
          <w:numId w:val="10"/>
        </w:numPr>
        <w:ind w:left="709" w:hanging="360"/>
        <w:rPr>
          <w:sz w:val="22"/>
          <w:szCs w:val="22"/>
        </w:rPr>
      </w:pPr>
      <w:r w:rsidDel="00000000" w:rsidR="00000000" w:rsidRPr="00000000">
        <w:rPr>
          <w:sz w:val="22"/>
          <w:szCs w:val="22"/>
          <w:rtl w:val="0"/>
        </w:rPr>
        <w:t xml:space="preserve">Symulator powinien służyć do praktycznej nauki badania palpacyjnego patologii tarczycy.</w:t>
      </w:r>
    </w:p>
    <w:p w:rsidR="00000000" w:rsidDel="00000000" w:rsidP="00000000" w:rsidRDefault="00000000" w:rsidRPr="00000000" w14:paraId="000000D7">
      <w:pPr>
        <w:pStyle w:val="Heading2"/>
        <w:numPr>
          <w:ilvl w:val="0"/>
          <w:numId w:val="10"/>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D8">
      <w:pPr>
        <w:pStyle w:val="Heading3"/>
        <w:numPr>
          <w:ilvl w:val="0"/>
          <w:numId w:val="21"/>
        </w:numPr>
        <w:ind w:left="993" w:hanging="283.9999999999999"/>
        <w:rPr>
          <w:sz w:val="22"/>
          <w:szCs w:val="22"/>
        </w:rPr>
      </w:pPr>
      <w:r w:rsidDel="00000000" w:rsidR="00000000" w:rsidRPr="00000000">
        <w:rPr>
          <w:sz w:val="22"/>
          <w:szCs w:val="22"/>
          <w:rtl w:val="0"/>
        </w:rPr>
        <w:t xml:space="preserve">symulator przeznaczony do nauki badania palpacyjnego tarczycy,</w:t>
      </w:r>
    </w:p>
    <w:p w:rsidR="00000000" w:rsidDel="00000000" w:rsidP="00000000" w:rsidRDefault="00000000" w:rsidRPr="00000000" w14:paraId="000000D9">
      <w:pPr>
        <w:pStyle w:val="Heading3"/>
        <w:numPr>
          <w:ilvl w:val="0"/>
          <w:numId w:val="21"/>
        </w:numPr>
        <w:ind w:left="993" w:hanging="283.9999999999999"/>
        <w:rPr>
          <w:sz w:val="22"/>
          <w:szCs w:val="22"/>
        </w:rPr>
      </w:pPr>
      <w:r w:rsidDel="00000000" w:rsidR="00000000" w:rsidRPr="00000000">
        <w:rPr>
          <w:sz w:val="22"/>
          <w:szCs w:val="22"/>
          <w:rtl w:val="0"/>
        </w:rPr>
        <w:t xml:space="preserve">giętka, sprężysta i realistyczna struktura,</w:t>
      </w:r>
    </w:p>
    <w:p w:rsidR="00000000" w:rsidDel="00000000" w:rsidP="00000000" w:rsidRDefault="00000000" w:rsidRPr="00000000" w14:paraId="000000DA">
      <w:pPr>
        <w:pStyle w:val="Heading3"/>
        <w:numPr>
          <w:ilvl w:val="0"/>
          <w:numId w:val="21"/>
        </w:numPr>
        <w:ind w:left="993" w:hanging="283.9999999999999"/>
        <w:rPr>
          <w:sz w:val="22"/>
          <w:szCs w:val="22"/>
        </w:rPr>
      </w:pPr>
      <w:r w:rsidDel="00000000" w:rsidR="00000000" w:rsidRPr="00000000">
        <w:rPr>
          <w:sz w:val="22"/>
          <w:szCs w:val="22"/>
          <w:rtl w:val="0"/>
        </w:rPr>
        <w:t xml:space="preserve">realistyczne odwzorowanie dotykowe,</w:t>
      </w:r>
    </w:p>
    <w:p w:rsidR="00000000" w:rsidDel="00000000" w:rsidP="00000000" w:rsidRDefault="00000000" w:rsidRPr="00000000" w14:paraId="000000DB">
      <w:pPr>
        <w:pStyle w:val="Heading3"/>
        <w:numPr>
          <w:ilvl w:val="0"/>
          <w:numId w:val="21"/>
        </w:numPr>
        <w:ind w:left="993" w:hanging="283.9999999999999"/>
        <w:rPr>
          <w:sz w:val="22"/>
          <w:szCs w:val="22"/>
        </w:rPr>
      </w:pPr>
      <w:r w:rsidDel="00000000" w:rsidR="00000000" w:rsidRPr="00000000">
        <w:rPr>
          <w:sz w:val="22"/>
          <w:szCs w:val="22"/>
          <w:rtl w:val="0"/>
        </w:rPr>
        <w:t xml:space="preserve">anatomicznie dokładne punkty orientacyjne,</w:t>
      </w:r>
    </w:p>
    <w:p w:rsidR="00000000" w:rsidDel="00000000" w:rsidP="00000000" w:rsidRDefault="00000000" w:rsidRPr="00000000" w14:paraId="000000DC">
      <w:pPr>
        <w:pStyle w:val="Heading3"/>
        <w:numPr>
          <w:ilvl w:val="0"/>
          <w:numId w:val="21"/>
        </w:numPr>
        <w:ind w:left="993" w:hanging="283.9999999999999"/>
        <w:rPr>
          <w:sz w:val="22"/>
          <w:szCs w:val="22"/>
        </w:rPr>
      </w:pPr>
      <w:r w:rsidDel="00000000" w:rsidR="00000000" w:rsidRPr="00000000">
        <w:rPr>
          <w:sz w:val="22"/>
          <w:szCs w:val="22"/>
          <w:rtl w:val="0"/>
        </w:rPr>
        <w:t xml:space="preserve">odwzorowanie ruchów tarczycy związanych z połykaniem,</w:t>
      </w:r>
    </w:p>
    <w:p w:rsidR="00000000" w:rsidDel="00000000" w:rsidP="00000000" w:rsidRDefault="00000000" w:rsidRPr="00000000" w14:paraId="000000DD">
      <w:pPr>
        <w:pStyle w:val="Heading3"/>
        <w:numPr>
          <w:ilvl w:val="0"/>
          <w:numId w:val="21"/>
        </w:numPr>
        <w:ind w:left="993" w:hanging="283.9999999999999"/>
        <w:rPr>
          <w:sz w:val="22"/>
          <w:szCs w:val="22"/>
        </w:rPr>
      </w:pPr>
      <w:r w:rsidDel="00000000" w:rsidR="00000000" w:rsidRPr="00000000">
        <w:rPr>
          <w:sz w:val="22"/>
          <w:szCs w:val="22"/>
          <w:rtl w:val="0"/>
        </w:rPr>
        <w:t xml:space="preserve">możliwość konfiguracji wyniosłości krtaniowej lub jej braku,</w:t>
      </w:r>
    </w:p>
    <w:p w:rsidR="00000000" w:rsidDel="00000000" w:rsidP="00000000" w:rsidRDefault="00000000" w:rsidRPr="00000000" w14:paraId="000000DE">
      <w:pPr>
        <w:pStyle w:val="Heading3"/>
        <w:numPr>
          <w:ilvl w:val="0"/>
          <w:numId w:val="21"/>
        </w:numPr>
        <w:ind w:left="993" w:hanging="283.9999999999999"/>
        <w:rPr>
          <w:sz w:val="22"/>
          <w:szCs w:val="22"/>
        </w:rPr>
      </w:pPr>
      <w:r w:rsidDel="00000000" w:rsidR="00000000" w:rsidRPr="00000000">
        <w:rPr>
          <w:sz w:val="22"/>
          <w:szCs w:val="22"/>
          <w:rtl w:val="0"/>
        </w:rPr>
        <w:t xml:space="preserve">przeznaczenie dydaktyczne do nauki rozpoznawania patologii tarczycy.</w:t>
      </w:r>
    </w:p>
    <w:p w:rsidR="00000000" w:rsidDel="00000000" w:rsidP="00000000" w:rsidRDefault="00000000" w:rsidRPr="00000000" w14:paraId="000000DF">
      <w:pPr>
        <w:pStyle w:val="Heading2"/>
        <w:numPr>
          <w:ilvl w:val="0"/>
          <w:numId w:val="10"/>
        </w:numPr>
        <w:ind w:left="709" w:hanging="360"/>
        <w:rPr>
          <w:sz w:val="22"/>
          <w:szCs w:val="22"/>
        </w:rPr>
      </w:pPr>
      <w:r w:rsidDel="00000000" w:rsidR="00000000" w:rsidRPr="00000000">
        <w:rPr>
          <w:sz w:val="22"/>
          <w:szCs w:val="22"/>
          <w:rtl w:val="0"/>
        </w:rPr>
        <w:t xml:space="preserve">Minimalny zakres patologii powinien obejmować co najmniej:</w:t>
      </w:r>
    </w:p>
    <w:p w:rsidR="00000000" w:rsidDel="00000000" w:rsidP="00000000" w:rsidRDefault="00000000" w:rsidRPr="00000000" w14:paraId="000000E0">
      <w:pPr>
        <w:pStyle w:val="Heading3"/>
        <w:numPr>
          <w:ilvl w:val="0"/>
          <w:numId w:val="21"/>
        </w:numPr>
        <w:ind w:left="993" w:hanging="283.9999999999999"/>
        <w:rPr>
          <w:sz w:val="22"/>
          <w:szCs w:val="22"/>
        </w:rPr>
      </w:pPr>
      <w:r w:rsidDel="00000000" w:rsidR="00000000" w:rsidRPr="00000000">
        <w:rPr>
          <w:sz w:val="22"/>
          <w:szCs w:val="22"/>
          <w:rtl w:val="0"/>
        </w:rPr>
        <w:t xml:space="preserve">chorobę Gravesa-Basedowa,</w:t>
      </w:r>
    </w:p>
    <w:p w:rsidR="00000000" w:rsidDel="00000000" w:rsidP="00000000" w:rsidRDefault="00000000" w:rsidRPr="00000000" w14:paraId="000000E1">
      <w:pPr>
        <w:pStyle w:val="Heading3"/>
        <w:numPr>
          <w:ilvl w:val="0"/>
          <w:numId w:val="21"/>
        </w:numPr>
        <w:ind w:left="993" w:hanging="283.9999999999999"/>
        <w:rPr>
          <w:sz w:val="22"/>
          <w:szCs w:val="22"/>
        </w:rPr>
      </w:pPr>
      <w:r w:rsidDel="00000000" w:rsidR="00000000" w:rsidRPr="00000000">
        <w:rPr>
          <w:sz w:val="22"/>
          <w:szCs w:val="22"/>
          <w:rtl w:val="0"/>
        </w:rPr>
        <w:t xml:space="preserve">chorobę Hashimoto,</w:t>
      </w:r>
    </w:p>
    <w:p w:rsidR="00000000" w:rsidDel="00000000" w:rsidP="00000000" w:rsidRDefault="00000000" w:rsidRPr="00000000" w14:paraId="000000E2">
      <w:pPr>
        <w:pStyle w:val="Heading3"/>
        <w:numPr>
          <w:ilvl w:val="0"/>
          <w:numId w:val="21"/>
        </w:numPr>
        <w:ind w:left="993" w:hanging="283.9999999999999"/>
        <w:rPr>
          <w:sz w:val="22"/>
          <w:szCs w:val="22"/>
        </w:rPr>
      </w:pPr>
      <w:r w:rsidDel="00000000" w:rsidR="00000000" w:rsidRPr="00000000">
        <w:rPr>
          <w:sz w:val="22"/>
          <w:szCs w:val="22"/>
          <w:rtl w:val="0"/>
        </w:rPr>
        <w:t xml:space="preserve">zmiany nowotworowe tarczycy,</w:t>
      </w:r>
    </w:p>
    <w:p w:rsidR="00000000" w:rsidDel="00000000" w:rsidP="00000000" w:rsidRDefault="00000000" w:rsidRPr="00000000" w14:paraId="000000E3">
      <w:pPr>
        <w:pStyle w:val="Heading3"/>
        <w:numPr>
          <w:ilvl w:val="0"/>
          <w:numId w:val="21"/>
        </w:numPr>
        <w:ind w:left="993" w:hanging="283.9999999999999"/>
        <w:rPr>
          <w:sz w:val="22"/>
          <w:szCs w:val="22"/>
        </w:rPr>
      </w:pPr>
      <w:r w:rsidDel="00000000" w:rsidR="00000000" w:rsidRPr="00000000">
        <w:rPr>
          <w:sz w:val="22"/>
          <w:szCs w:val="22"/>
          <w:rtl w:val="0"/>
        </w:rPr>
        <w:t xml:space="preserve">torbiel tarczycy.</w:t>
      </w:r>
    </w:p>
    <w:p w:rsidR="00000000" w:rsidDel="00000000" w:rsidP="00000000" w:rsidRDefault="00000000" w:rsidRPr="00000000" w14:paraId="000000E4">
      <w:pPr>
        <w:pStyle w:val="Heading2"/>
        <w:numPr>
          <w:ilvl w:val="0"/>
          <w:numId w:val="10"/>
        </w:numPr>
        <w:ind w:left="709" w:hanging="360"/>
        <w:rPr>
          <w:sz w:val="22"/>
          <w:szCs w:val="22"/>
        </w:rPr>
      </w:pPr>
      <w:r w:rsidDel="00000000" w:rsidR="00000000" w:rsidRPr="00000000">
        <w:rPr>
          <w:sz w:val="22"/>
          <w:szCs w:val="22"/>
          <w:rtl w:val="0"/>
        </w:rPr>
        <w:t xml:space="preserve">Minimalny skład zestawu:</w:t>
      </w:r>
    </w:p>
    <w:p w:rsidR="00000000" w:rsidDel="00000000" w:rsidP="00000000" w:rsidRDefault="00000000" w:rsidRPr="00000000" w14:paraId="000000E5">
      <w:pPr>
        <w:pStyle w:val="Heading3"/>
        <w:numPr>
          <w:ilvl w:val="0"/>
          <w:numId w:val="21"/>
        </w:numPr>
        <w:ind w:left="993" w:hanging="283.9999999999999"/>
        <w:rPr>
          <w:sz w:val="22"/>
          <w:szCs w:val="22"/>
        </w:rPr>
      </w:pPr>
      <w:r w:rsidDel="00000000" w:rsidR="00000000" w:rsidRPr="00000000">
        <w:rPr>
          <w:sz w:val="22"/>
          <w:szCs w:val="22"/>
          <w:rtl w:val="0"/>
        </w:rPr>
        <w:t xml:space="preserve">4 modele szkoleniowe przedstawiające różne patologie tarczycy,</w:t>
      </w:r>
    </w:p>
    <w:p w:rsidR="00000000" w:rsidDel="00000000" w:rsidP="00000000" w:rsidRDefault="00000000" w:rsidRPr="00000000" w14:paraId="000000E6">
      <w:pPr>
        <w:pStyle w:val="Heading3"/>
        <w:numPr>
          <w:ilvl w:val="0"/>
          <w:numId w:val="21"/>
        </w:numPr>
        <w:ind w:left="993" w:hanging="283.9999999999999"/>
        <w:rPr>
          <w:sz w:val="22"/>
          <w:szCs w:val="22"/>
        </w:rPr>
      </w:pPr>
      <w:r w:rsidDel="00000000" w:rsidR="00000000" w:rsidRPr="00000000">
        <w:rPr>
          <w:sz w:val="22"/>
          <w:szCs w:val="22"/>
          <w:rtl w:val="0"/>
        </w:rPr>
        <w:t xml:space="preserve">środek pielęgnacyjny / konserwujący w postaci proszku,</w:t>
      </w:r>
    </w:p>
    <w:p w:rsidR="00000000" w:rsidDel="00000000" w:rsidP="00000000" w:rsidRDefault="00000000" w:rsidRPr="00000000" w14:paraId="000000E7">
      <w:pPr>
        <w:pStyle w:val="Heading3"/>
        <w:numPr>
          <w:ilvl w:val="0"/>
          <w:numId w:val="21"/>
        </w:numPr>
        <w:ind w:left="993" w:hanging="283.9999999999999"/>
        <w:rPr>
          <w:sz w:val="22"/>
          <w:szCs w:val="22"/>
        </w:rPr>
      </w:pPr>
      <w:r w:rsidDel="00000000" w:rsidR="00000000" w:rsidRPr="00000000">
        <w:rPr>
          <w:sz w:val="22"/>
          <w:szCs w:val="22"/>
          <w:rtl w:val="0"/>
        </w:rPr>
        <w:t xml:space="preserve">4 walizki lub pojemniki do przechowywania,</w:t>
      </w:r>
    </w:p>
    <w:p w:rsidR="00000000" w:rsidDel="00000000" w:rsidP="00000000" w:rsidRDefault="00000000" w:rsidRPr="00000000" w14:paraId="000000E8">
      <w:pPr>
        <w:pStyle w:val="Heading3"/>
        <w:numPr>
          <w:ilvl w:val="0"/>
          <w:numId w:val="21"/>
        </w:numPr>
        <w:ind w:left="993" w:hanging="283.9999999999999"/>
        <w:rPr>
          <w:sz w:val="22"/>
          <w:szCs w:val="22"/>
        </w:rPr>
      </w:pPr>
      <w:r w:rsidDel="00000000" w:rsidR="00000000" w:rsidRPr="00000000">
        <w:rPr>
          <w:sz w:val="22"/>
          <w:szCs w:val="22"/>
          <w:rtl w:val="0"/>
        </w:rPr>
        <w:t xml:space="preserve">instrukcja obsługi.</w:t>
      </w:r>
    </w:p>
    <w:p w:rsidR="00000000" w:rsidDel="00000000" w:rsidP="00000000" w:rsidRDefault="00000000" w:rsidRPr="00000000" w14:paraId="000000E9">
      <w:pPr>
        <w:pStyle w:val="Heading2"/>
        <w:numPr>
          <w:ilvl w:val="0"/>
          <w:numId w:val="10"/>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EA">
      <w:pPr>
        <w:pStyle w:val="Heading1"/>
        <w:numPr>
          <w:ilvl w:val="0"/>
          <w:numId w:val="1"/>
        </w:numPr>
        <w:ind w:left="426" w:hanging="360"/>
        <w:rPr>
          <w:sz w:val="22"/>
          <w:szCs w:val="22"/>
        </w:rPr>
      </w:pPr>
      <w:r w:rsidDel="00000000" w:rsidR="00000000" w:rsidRPr="00000000">
        <w:rPr>
          <w:sz w:val="22"/>
          <w:szCs w:val="22"/>
          <w:rtl w:val="0"/>
        </w:rPr>
        <w:t xml:space="preserve">Treningowy zestaw doszpikowy – zakup i dostawa 6 sztuk o minimalnych parametrach:</w:t>
      </w:r>
    </w:p>
    <w:p w:rsidR="00000000" w:rsidDel="00000000" w:rsidP="00000000" w:rsidRDefault="00000000" w:rsidRPr="00000000" w14:paraId="000000EB">
      <w:pPr>
        <w:pStyle w:val="Heading2"/>
        <w:numPr>
          <w:ilvl w:val="0"/>
          <w:numId w:val="11"/>
        </w:numPr>
        <w:ind w:left="709" w:hanging="360"/>
        <w:rPr>
          <w:sz w:val="22"/>
          <w:szCs w:val="22"/>
        </w:rPr>
      </w:pPr>
      <w:r w:rsidDel="00000000" w:rsidR="00000000" w:rsidRPr="00000000">
        <w:rPr>
          <w:sz w:val="22"/>
          <w:szCs w:val="22"/>
          <w:rtl w:val="0"/>
        </w:rPr>
        <w:t xml:space="preserve">Zestaw treningowy przeznaczony do nauki szybkiego i skutecznego wykonywania dostępu doszpikowego. Zestaw powinien umożliwiać prowadzenie szkoleń praktycznych w zakresie zakładania wkłuć doszpikowych u pacjentów dorosłych i pediatrycznych.</w:t>
      </w:r>
    </w:p>
    <w:p w:rsidR="00000000" w:rsidDel="00000000" w:rsidP="00000000" w:rsidRDefault="00000000" w:rsidRPr="00000000" w14:paraId="000000EC">
      <w:pPr>
        <w:pStyle w:val="Heading2"/>
        <w:numPr>
          <w:ilvl w:val="0"/>
          <w:numId w:val="11"/>
        </w:numPr>
        <w:ind w:left="709" w:hanging="360"/>
        <w:rPr>
          <w:sz w:val="22"/>
          <w:szCs w:val="22"/>
        </w:rPr>
      </w:pPr>
      <w:r w:rsidDel="00000000" w:rsidR="00000000" w:rsidRPr="00000000">
        <w:rPr>
          <w:sz w:val="22"/>
          <w:szCs w:val="22"/>
          <w:rtl w:val="0"/>
        </w:rPr>
        <w:t xml:space="preserve">W skład zestawu powinny wchodzić co najmniej: napęd do wykonywania wkłuć, po jednej treningowej igle doszpikowej w rozmiarach 15 mm, 25 mm i 45 mm, stabilizatory wkłucia doszpikowego w liczbie 5 sztuk, opaski na nadgarstek do oznaczania założonego wkłucia w liczbie 3 sztuk oraz modele kości treningowych obejmujące piszczel i kość ramienną w wersji dla dorosłych oraz piszczel w wersji pediatrycznej. Całość powinna być dostarczona w etui ochronnym.</w:t>
      </w:r>
    </w:p>
    <w:p w:rsidR="00000000" w:rsidDel="00000000" w:rsidP="00000000" w:rsidRDefault="00000000" w:rsidRPr="00000000" w14:paraId="000000ED">
      <w:pPr>
        <w:pStyle w:val="Heading2"/>
        <w:numPr>
          <w:ilvl w:val="0"/>
          <w:numId w:val="11"/>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EE">
      <w:pPr>
        <w:pStyle w:val="Heading1"/>
        <w:numPr>
          <w:ilvl w:val="0"/>
          <w:numId w:val="1"/>
        </w:numPr>
        <w:ind w:left="426" w:hanging="360"/>
        <w:rPr>
          <w:sz w:val="22"/>
          <w:szCs w:val="22"/>
        </w:rPr>
      </w:pPr>
      <w:r w:rsidDel="00000000" w:rsidR="00000000" w:rsidRPr="00000000">
        <w:rPr>
          <w:sz w:val="22"/>
          <w:szCs w:val="22"/>
          <w:rtl w:val="0"/>
        </w:rPr>
        <w:t xml:space="preserve">Ręczny respirator noworodkowy z wyposażeniem – zakup i dostawa 1 sztuki o minimalnych parametrach:</w:t>
      </w:r>
    </w:p>
    <w:p w:rsidR="00000000" w:rsidDel="00000000" w:rsidP="00000000" w:rsidRDefault="00000000" w:rsidRPr="00000000" w14:paraId="000000EF">
      <w:pPr>
        <w:pStyle w:val="Heading2"/>
        <w:numPr>
          <w:ilvl w:val="0"/>
          <w:numId w:val="12"/>
        </w:numPr>
        <w:ind w:left="709" w:hanging="360"/>
        <w:rPr>
          <w:sz w:val="22"/>
          <w:szCs w:val="22"/>
        </w:rPr>
      </w:pPr>
      <w:r w:rsidDel="00000000" w:rsidR="00000000" w:rsidRPr="00000000">
        <w:rPr>
          <w:sz w:val="22"/>
          <w:szCs w:val="22"/>
          <w:rtl w:val="0"/>
        </w:rPr>
        <w:t xml:space="preserve">Ręczny respirator noworodkowy przeznaczony do wspomagania oddechu noworodków, zasilany mieszaniną tlenu i powietrza. Urządzenie powinno umożliwiać ustawienie natężenia przepływu oraz zapewniać stałe ciśnienie wdechowe i dodatnie ciśnienie końcowo-wydechowe. W zestawie powinny znajdować się niezbędne akcesoria do użytkowania, w tym przewód zasilania gazem, układ wyjściowy z trójnikiem i zaworem oraz zestaw masek noworodkowych w różnych rozmiarach.</w:t>
      </w:r>
    </w:p>
    <w:p w:rsidR="00000000" w:rsidDel="00000000" w:rsidP="00000000" w:rsidRDefault="00000000" w:rsidRPr="00000000" w14:paraId="000000F0">
      <w:pPr>
        <w:pStyle w:val="Heading2"/>
        <w:numPr>
          <w:ilvl w:val="0"/>
          <w:numId w:val="12"/>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0F1">
      <w:pPr>
        <w:pStyle w:val="Heading1"/>
        <w:numPr>
          <w:ilvl w:val="0"/>
          <w:numId w:val="1"/>
        </w:numPr>
        <w:ind w:left="426" w:hanging="360"/>
        <w:rPr>
          <w:sz w:val="22"/>
          <w:szCs w:val="22"/>
        </w:rPr>
      </w:pPr>
      <w:r w:rsidDel="00000000" w:rsidR="00000000" w:rsidRPr="00000000">
        <w:rPr>
          <w:sz w:val="22"/>
          <w:szCs w:val="22"/>
          <w:rtl w:val="0"/>
        </w:rPr>
        <w:t xml:space="preserve">Wideolaryngoskop – zakup i dostawa 1 sztuki o minimalnych parametrach:</w:t>
      </w:r>
    </w:p>
    <w:p w:rsidR="00000000" w:rsidDel="00000000" w:rsidP="00000000" w:rsidRDefault="00000000" w:rsidRPr="00000000" w14:paraId="000000F2">
      <w:pPr>
        <w:pStyle w:val="Heading2"/>
        <w:numPr>
          <w:ilvl w:val="0"/>
          <w:numId w:val="13"/>
        </w:numPr>
        <w:ind w:left="709" w:hanging="360"/>
        <w:rPr>
          <w:sz w:val="22"/>
          <w:szCs w:val="22"/>
        </w:rPr>
      </w:pPr>
      <w:r w:rsidDel="00000000" w:rsidR="00000000" w:rsidRPr="00000000">
        <w:rPr>
          <w:sz w:val="22"/>
          <w:szCs w:val="22"/>
          <w:rtl w:val="0"/>
        </w:rPr>
        <w:t xml:space="preserve">Profesjonalny wideolaryngoskop przeznaczony do standardowej oraz trudnej intubacji, do zastosowań w warunkach szpitalnych, ratunkowych i ambulatoryjnych. Urządzenie powinno umożliwiać uzyskanie obrazu dróg oddechowych w czasie rzeczywistym oraz wspierać bezpieczne i precyzyjne prowadzenie procedury intubacji.</w:t>
      </w:r>
    </w:p>
    <w:p w:rsidR="00000000" w:rsidDel="00000000" w:rsidP="00000000" w:rsidRDefault="00000000" w:rsidRPr="00000000" w14:paraId="000000F3">
      <w:pPr>
        <w:pStyle w:val="Heading2"/>
        <w:numPr>
          <w:ilvl w:val="0"/>
          <w:numId w:val="13"/>
        </w:numPr>
        <w:ind w:left="709" w:hanging="360"/>
        <w:rPr>
          <w:sz w:val="22"/>
          <w:szCs w:val="22"/>
        </w:rPr>
      </w:pPr>
      <w:r w:rsidDel="00000000" w:rsidR="00000000" w:rsidRPr="00000000">
        <w:rPr>
          <w:sz w:val="22"/>
          <w:szCs w:val="22"/>
          <w:rtl w:val="0"/>
        </w:rPr>
        <w:t xml:space="preserve">Wideolaryngoskop powinien być wyposażony w kamerę wysokiej rozdzielczości oraz kolorowy ekran o przekątnej 3,5 cala, zapewniający czytelny obraz pola zabiegowego. Wymaga się, aby urządzenie posiadało funkcję zapobiegania parowaniu optyki, szeroki kąt widzenia oraz źródło światła LED. Konstrukcja powinna być lekka, ergonomiczna i pozbawiona ostrych krawędzi, a zastosowana łyżka powinna być przeznaczona do wielokrotnego użytku.</w:t>
      </w:r>
    </w:p>
    <w:p w:rsidR="00000000" w:rsidDel="00000000" w:rsidP="00000000" w:rsidRDefault="00000000" w:rsidRPr="00000000" w14:paraId="000000F4">
      <w:pPr>
        <w:pStyle w:val="Heading2"/>
        <w:numPr>
          <w:ilvl w:val="0"/>
          <w:numId w:val="13"/>
        </w:numPr>
        <w:ind w:left="709" w:hanging="360"/>
        <w:rPr>
          <w:sz w:val="22"/>
          <w:szCs w:val="22"/>
        </w:rPr>
      </w:pPr>
      <w:r w:rsidDel="00000000" w:rsidR="00000000" w:rsidRPr="00000000">
        <w:rPr>
          <w:sz w:val="22"/>
          <w:szCs w:val="22"/>
          <w:rtl w:val="0"/>
        </w:rPr>
        <w:t xml:space="preserve">Urządzenie powinno umożliwiać wykonywanie zdjęć oraz nagrywanie materiału wideo, z możliwością zapisu w pamięci wewnętrznej lub na karcie pamięci oraz przesyłania danych do innych urządzeń. Sprzęt powinien być wyposażony w akumulator wielokrotnego ładowania oraz posiadać odpowiedni stopień ochrony przed działaniem płynów.</w:t>
      </w:r>
    </w:p>
    <w:p w:rsidR="00000000" w:rsidDel="00000000" w:rsidP="00000000" w:rsidRDefault="00000000" w:rsidRPr="00000000" w14:paraId="000000F5">
      <w:pPr>
        <w:pStyle w:val="Heading2"/>
        <w:numPr>
          <w:ilvl w:val="0"/>
          <w:numId w:val="13"/>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0F6">
      <w:pPr>
        <w:pStyle w:val="Heading3"/>
        <w:numPr>
          <w:ilvl w:val="0"/>
          <w:numId w:val="21"/>
        </w:numPr>
        <w:ind w:left="993" w:hanging="283.9999999999999"/>
        <w:rPr>
          <w:sz w:val="22"/>
          <w:szCs w:val="22"/>
        </w:rPr>
      </w:pPr>
      <w:r w:rsidDel="00000000" w:rsidR="00000000" w:rsidRPr="00000000">
        <w:rPr>
          <w:sz w:val="22"/>
          <w:szCs w:val="22"/>
          <w:rtl w:val="0"/>
        </w:rPr>
        <w:t xml:space="preserve">wideolaryngoskop do standardowej i trudnej intubacji,</w:t>
      </w:r>
    </w:p>
    <w:p w:rsidR="00000000" w:rsidDel="00000000" w:rsidP="00000000" w:rsidRDefault="00000000" w:rsidRPr="00000000" w14:paraId="000000F7">
      <w:pPr>
        <w:pStyle w:val="Heading3"/>
        <w:numPr>
          <w:ilvl w:val="0"/>
          <w:numId w:val="21"/>
        </w:numPr>
        <w:ind w:left="993" w:hanging="283.9999999999999"/>
        <w:rPr>
          <w:sz w:val="22"/>
          <w:szCs w:val="22"/>
        </w:rPr>
      </w:pPr>
      <w:r w:rsidDel="00000000" w:rsidR="00000000" w:rsidRPr="00000000">
        <w:rPr>
          <w:sz w:val="22"/>
          <w:szCs w:val="22"/>
          <w:rtl w:val="0"/>
        </w:rPr>
        <w:t xml:space="preserve">kolorowy wyświetlacz o przekątnej 3,5 cala,</w:t>
      </w:r>
    </w:p>
    <w:p w:rsidR="00000000" w:rsidDel="00000000" w:rsidP="00000000" w:rsidRDefault="00000000" w:rsidRPr="00000000" w14:paraId="000000F8">
      <w:pPr>
        <w:pStyle w:val="Heading3"/>
        <w:numPr>
          <w:ilvl w:val="0"/>
          <w:numId w:val="21"/>
        </w:numPr>
        <w:ind w:left="993" w:hanging="283.9999999999999"/>
        <w:rPr>
          <w:sz w:val="22"/>
          <w:szCs w:val="22"/>
        </w:rPr>
      </w:pPr>
      <w:r w:rsidDel="00000000" w:rsidR="00000000" w:rsidRPr="00000000">
        <w:rPr>
          <w:sz w:val="22"/>
          <w:szCs w:val="22"/>
          <w:rtl w:val="0"/>
        </w:rPr>
        <w:t xml:space="preserve">rozdzielczość wyświetlacza minimum 640 x 480,</w:t>
      </w:r>
    </w:p>
    <w:p w:rsidR="00000000" w:rsidDel="00000000" w:rsidP="00000000" w:rsidRDefault="00000000" w:rsidRPr="00000000" w14:paraId="000000F9">
      <w:pPr>
        <w:pStyle w:val="Heading3"/>
        <w:numPr>
          <w:ilvl w:val="0"/>
          <w:numId w:val="21"/>
        </w:numPr>
        <w:ind w:left="993" w:hanging="283.9999999999999"/>
        <w:rPr>
          <w:sz w:val="22"/>
          <w:szCs w:val="22"/>
        </w:rPr>
      </w:pPr>
      <w:r w:rsidDel="00000000" w:rsidR="00000000" w:rsidRPr="00000000">
        <w:rPr>
          <w:sz w:val="22"/>
          <w:szCs w:val="22"/>
          <w:rtl w:val="0"/>
        </w:rPr>
        <w:t xml:space="preserve">kamera o rozdzielczości minimum 2 Mpix,</w:t>
      </w:r>
    </w:p>
    <w:p w:rsidR="00000000" w:rsidDel="00000000" w:rsidP="00000000" w:rsidRDefault="00000000" w:rsidRPr="00000000" w14:paraId="000000FA">
      <w:pPr>
        <w:pStyle w:val="Heading3"/>
        <w:numPr>
          <w:ilvl w:val="0"/>
          <w:numId w:val="21"/>
        </w:numPr>
        <w:ind w:left="993" w:hanging="283.9999999999999"/>
        <w:rPr>
          <w:sz w:val="22"/>
          <w:szCs w:val="22"/>
        </w:rPr>
      </w:pPr>
      <w:r w:rsidDel="00000000" w:rsidR="00000000" w:rsidRPr="00000000">
        <w:rPr>
          <w:sz w:val="22"/>
          <w:szCs w:val="22"/>
          <w:rtl w:val="0"/>
        </w:rPr>
        <w:t xml:space="preserve">kąt widzenia minimum 66°,</w:t>
      </w:r>
    </w:p>
    <w:p w:rsidR="00000000" w:rsidDel="00000000" w:rsidP="00000000" w:rsidRDefault="00000000" w:rsidRPr="00000000" w14:paraId="000000FB">
      <w:pPr>
        <w:pStyle w:val="Heading3"/>
        <w:numPr>
          <w:ilvl w:val="0"/>
          <w:numId w:val="21"/>
        </w:numPr>
        <w:ind w:left="993" w:hanging="283.9999999999999"/>
        <w:rPr>
          <w:sz w:val="22"/>
          <w:szCs w:val="22"/>
        </w:rPr>
      </w:pPr>
      <w:r w:rsidDel="00000000" w:rsidR="00000000" w:rsidRPr="00000000">
        <w:rPr>
          <w:sz w:val="22"/>
          <w:szCs w:val="22"/>
          <w:rtl w:val="0"/>
        </w:rPr>
        <w:t xml:space="preserve">źródło światła LED,</w:t>
      </w:r>
    </w:p>
    <w:p w:rsidR="00000000" w:rsidDel="00000000" w:rsidP="00000000" w:rsidRDefault="00000000" w:rsidRPr="00000000" w14:paraId="000000FC">
      <w:pPr>
        <w:pStyle w:val="Heading3"/>
        <w:numPr>
          <w:ilvl w:val="0"/>
          <w:numId w:val="21"/>
        </w:numPr>
        <w:ind w:left="993" w:hanging="283.9999999999999"/>
        <w:rPr>
          <w:sz w:val="22"/>
          <w:szCs w:val="22"/>
        </w:rPr>
      </w:pPr>
      <w:r w:rsidDel="00000000" w:rsidR="00000000" w:rsidRPr="00000000">
        <w:rPr>
          <w:sz w:val="22"/>
          <w:szCs w:val="22"/>
          <w:rtl w:val="0"/>
        </w:rPr>
        <w:t xml:space="preserve">funkcja przeciwmgielna,</w:t>
      </w:r>
    </w:p>
    <w:p w:rsidR="00000000" w:rsidDel="00000000" w:rsidP="00000000" w:rsidRDefault="00000000" w:rsidRPr="00000000" w14:paraId="000000FD">
      <w:pPr>
        <w:pStyle w:val="Heading3"/>
        <w:numPr>
          <w:ilvl w:val="0"/>
          <w:numId w:val="21"/>
        </w:numPr>
        <w:ind w:left="993" w:hanging="283.9999999999999"/>
        <w:rPr>
          <w:sz w:val="22"/>
          <w:szCs w:val="22"/>
        </w:rPr>
      </w:pPr>
      <w:r w:rsidDel="00000000" w:rsidR="00000000" w:rsidRPr="00000000">
        <w:rPr>
          <w:sz w:val="22"/>
          <w:szCs w:val="22"/>
          <w:rtl w:val="0"/>
        </w:rPr>
        <w:t xml:space="preserve">masa urządzenia nie większa niż 275 g, bez łyżki,</w:t>
      </w:r>
    </w:p>
    <w:p w:rsidR="00000000" w:rsidDel="00000000" w:rsidP="00000000" w:rsidRDefault="00000000" w:rsidRPr="00000000" w14:paraId="000000FE">
      <w:pPr>
        <w:pStyle w:val="Heading3"/>
        <w:numPr>
          <w:ilvl w:val="0"/>
          <w:numId w:val="21"/>
        </w:numPr>
        <w:ind w:left="993" w:hanging="283.9999999999999"/>
        <w:rPr>
          <w:sz w:val="22"/>
          <w:szCs w:val="22"/>
        </w:rPr>
      </w:pPr>
      <w:r w:rsidDel="00000000" w:rsidR="00000000" w:rsidRPr="00000000">
        <w:rPr>
          <w:sz w:val="22"/>
          <w:szCs w:val="22"/>
          <w:rtl w:val="0"/>
        </w:rPr>
        <w:t xml:space="preserve">akumulator litowy ładowalny o pojemności minimum 3200 mAh,</w:t>
      </w:r>
    </w:p>
    <w:p w:rsidR="00000000" w:rsidDel="00000000" w:rsidP="00000000" w:rsidRDefault="00000000" w:rsidRPr="00000000" w14:paraId="000000FF">
      <w:pPr>
        <w:pStyle w:val="Heading3"/>
        <w:numPr>
          <w:ilvl w:val="0"/>
          <w:numId w:val="21"/>
        </w:numPr>
        <w:ind w:left="993" w:hanging="283.9999999999999"/>
        <w:rPr>
          <w:sz w:val="22"/>
          <w:szCs w:val="22"/>
        </w:rPr>
      </w:pPr>
      <w:r w:rsidDel="00000000" w:rsidR="00000000" w:rsidRPr="00000000">
        <w:rPr>
          <w:sz w:val="22"/>
          <w:szCs w:val="22"/>
          <w:rtl w:val="0"/>
        </w:rPr>
        <w:t xml:space="preserve">czas pracy na baterii do 200 minut,</w:t>
      </w:r>
    </w:p>
    <w:p w:rsidR="00000000" w:rsidDel="00000000" w:rsidP="00000000" w:rsidRDefault="00000000" w:rsidRPr="00000000" w14:paraId="00000100">
      <w:pPr>
        <w:pStyle w:val="Heading3"/>
        <w:numPr>
          <w:ilvl w:val="0"/>
          <w:numId w:val="21"/>
        </w:numPr>
        <w:ind w:left="993" w:hanging="283.9999999999999"/>
        <w:rPr>
          <w:sz w:val="22"/>
          <w:szCs w:val="22"/>
        </w:rPr>
      </w:pPr>
      <w:r w:rsidDel="00000000" w:rsidR="00000000" w:rsidRPr="00000000">
        <w:rPr>
          <w:sz w:val="22"/>
          <w:szCs w:val="22"/>
          <w:rtl w:val="0"/>
        </w:rPr>
        <w:t xml:space="preserve">stopień ochrony minimum IPX8,</w:t>
      </w:r>
    </w:p>
    <w:p w:rsidR="00000000" w:rsidDel="00000000" w:rsidP="00000000" w:rsidRDefault="00000000" w:rsidRPr="00000000" w14:paraId="00000101">
      <w:pPr>
        <w:pStyle w:val="Heading3"/>
        <w:numPr>
          <w:ilvl w:val="0"/>
          <w:numId w:val="21"/>
        </w:numPr>
        <w:ind w:left="993" w:hanging="283.9999999999999"/>
        <w:rPr>
          <w:sz w:val="22"/>
          <w:szCs w:val="22"/>
        </w:rPr>
      </w:pPr>
      <w:r w:rsidDel="00000000" w:rsidR="00000000" w:rsidRPr="00000000">
        <w:rPr>
          <w:sz w:val="22"/>
          <w:szCs w:val="22"/>
          <w:rtl w:val="0"/>
        </w:rPr>
        <w:t xml:space="preserve">port USB do ładowania i transmisji danych,</w:t>
      </w:r>
    </w:p>
    <w:p w:rsidR="00000000" w:rsidDel="00000000" w:rsidP="00000000" w:rsidRDefault="00000000" w:rsidRPr="00000000" w14:paraId="00000102">
      <w:pPr>
        <w:pStyle w:val="Heading3"/>
        <w:numPr>
          <w:ilvl w:val="0"/>
          <w:numId w:val="21"/>
        </w:numPr>
        <w:ind w:left="993" w:hanging="283.9999999999999"/>
        <w:rPr>
          <w:sz w:val="22"/>
          <w:szCs w:val="22"/>
        </w:rPr>
      </w:pPr>
      <w:r w:rsidDel="00000000" w:rsidR="00000000" w:rsidRPr="00000000">
        <w:rPr>
          <w:sz w:val="22"/>
          <w:szCs w:val="22"/>
          <w:rtl w:val="0"/>
        </w:rPr>
        <w:t xml:space="preserve">możliwość zapisu danych na karcie pamięci do 32 GB,</w:t>
      </w:r>
    </w:p>
    <w:p w:rsidR="00000000" w:rsidDel="00000000" w:rsidP="00000000" w:rsidRDefault="00000000" w:rsidRPr="00000000" w14:paraId="00000103">
      <w:pPr>
        <w:pStyle w:val="Heading3"/>
        <w:numPr>
          <w:ilvl w:val="0"/>
          <w:numId w:val="21"/>
        </w:numPr>
        <w:ind w:left="993" w:hanging="283.9999999999999"/>
        <w:rPr>
          <w:sz w:val="22"/>
          <w:szCs w:val="22"/>
        </w:rPr>
      </w:pPr>
      <w:r w:rsidDel="00000000" w:rsidR="00000000" w:rsidRPr="00000000">
        <w:rPr>
          <w:sz w:val="22"/>
          <w:szCs w:val="22"/>
          <w:rtl w:val="0"/>
        </w:rPr>
        <w:t xml:space="preserve">wyjście wideo umożliwiające podłączenie do monitora lub innego urządzenia zewnętrznego.</w:t>
      </w:r>
    </w:p>
    <w:p w:rsidR="00000000" w:rsidDel="00000000" w:rsidP="00000000" w:rsidRDefault="00000000" w:rsidRPr="00000000" w14:paraId="00000104">
      <w:pPr>
        <w:pStyle w:val="Heading2"/>
        <w:numPr>
          <w:ilvl w:val="0"/>
          <w:numId w:val="13"/>
        </w:numPr>
        <w:ind w:left="709" w:hanging="360"/>
        <w:rPr>
          <w:sz w:val="22"/>
          <w:szCs w:val="22"/>
        </w:rPr>
      </w:pPr>
      <w:r w:rsidDel="00000000" w:rsidR="00000000" w:rsidRPr="00000000">
        <w:rPr>
          <w:sz w:val="22"/>
          <w:szCs w:val="22"/>
          <w:rtl w:val="0"/>
        </w:rPr>
        <w:t xml:space="preserve">Minimalne wyposażenie zestawu:</w:t>
      </w:r>
    </w:p>
    <w:p w:rsidR="00000000" w:rsidDel="00000000" w:rsidP="00000000" w:rsidRDefault="00000000" w:rsidRPr="00000000" w14:paraId="00000105">
      <w:pPr>
        <w:pStyle w:val="Heading3"/>
        <w:numPr>
          <w:ilvl w:val="0"/>
          <w:numId w:val="21"/>
        </w:numPr>
        <w:ind w:left="993" w:hanging="283.9999999999999"/>
        <w:rPr>
          <w:sz w:val="22"/>
          <w:szCs w:val="22"/>
        </w:rPr>
      </w:pPr>
      <w:r w:rsidDel="00000000" w:rsidR="00000000" w:rsidRPr="00000000">
        <w:rPr>
          <w:sz w:val="22"/>
          <w:szCs w:val="22"/>
          <w:rtl w:val="0"/>
        </w:rPr>
        <w:t xml:space="preserve">wideolaryngoskop,</w:t>
      </w:r>
    </w:p>
    <w:p w:rsidR="00000000" w:rsidDel="00000000" w:rsidP="00000000" w:rsidRDefault="00000000" w:rsidRPr="00000000" w14:paraId="00000106">
      <w:pPr>
        <w:pStyle w:val="Heading3"/>
        <w:numPr>
          <w:ilvl w:val="0"/>
          <w:numId w:val="21"/>
        </w:numPr>
        <w:ind w:left="993" w:hanging="283.9999999999999"/>
        <w:rPr>
          <w:sz w:val="22"/>
          <w:szCs w:val="22"/>
        </w:rPr>
      </w:pPr>
      <w:r w:rsidDel="00000000" w:rsidR="00000000" w:rsidRPr="00000000">
        <w:rPr>
          <w:sz w:val="22"/>
          <w:szCs w:val="22"/>
          <w:rtl w:val="0"/>
        </w:rPr>
        <w:t xml:space="preserve">1 standardowa łyżka do wielokrotnego użytku, rozmiar 3, dla dorosłych,</w:t>
      </w:r>
    </w:p>
    <w:p w:rsidR="00000000" w:rsidDel="00000000" w:rsidP="00000000" w:rsidRDefault="00000000" w:rsidRPr="00000000" w14:paraId="00000107">
      <w:pPr>
        <w:pStyle w:val="Heading3"/>
        <w:numPr>
          <w:ilvl w:val="0"/>
          <w:numId w:val="21"/>
        </w:numPr>
        <w:ind w:left="993" w:hanging="283.9999999999999"/>
        <w:rPr>
          <w:sz w:val="22"/>
          <w:szCs w:val="22"/>
        </w:rPr>
      </w:pPr>
      <w:r w:rsidDel="00000000" w:rsidR="00000000" w:rsidRPr="00000000">
        <w:rPr>
          <w:sz w:val="22"/>
          <w:szCs w:val="22"/>
          <w:rtl w:val="0"/>
        </w:rPr>
        <w:t xml:space="preserve">walizka transportowa,</w:t>
      </w:r>
    </w:p>
    <w:p w:rsidR="00000000" w:rsidDel="00000000" w:rsidP="00000000" w:rsidRDefault="00000000" w:rsidRPr="00000000" w14:paraId="00000108">
      <w:pPr>
        <w:pStyle w:val="Heading3"/>
        <w:numPr>
          <w:ilvl w:val="0"/>
          <w:numId w:val="21"/>
        </w:numPr>
        <w:ind w:left="993" w:hanging="283.9999999999999"/>
        <w:rPr>
          <w:sz w:val="22"/>
          <w:szCs w:val="22"/>
        </w:rPr>
      </w:pPr>
      <w:r w:rsidDel="00000000" w:rsidR="00000000" w:rsidRPr="00000000">
        <w:rPr>
          <w:sz w:val="22"/>
          <w:szCs w:val="22"/>
          <w:rtl w:val="0"/>
        </w:rPr>
        <w:t xml:space="preserve">ładowarka,</w:t>
      </w:r>
    </w:p>
    <w:p w:rsidR="00000000" w:rsidDel="00000000" w:rsidP="00000000" w:rsidRDefault="00000000" w:rsidRPr="00000000" w14:paraId="00000109">
      <w:pPr>
        <w:pStyle w:val="Heading3"/>
        <w:numPr>
          <w:ilvl w:val="0"/>
          <w:numId w:val="21"/>
        </w:numPr>
        <w:ind w:left="993" w:hanging="283.9999999999999"/>
        <w:rPr>
          <w:sz w:val="22"/>
          <w:szCs w:val="22"/>
        </w:rPr>
      </w:pPr>
      <w:r w:rsidDel="00000000" w:rsidR="00000000" w:rsidRPr="00000000">
        <w:rPr>
          <w:sz w:val="22"/>
          <w:szCs w:val="22"/>
          <w:rtl w:val="0"/>
        </w:rPr>
        <w:t xml:space="preserve">instrukcja obsługi w języku polskim,</w:t>
      </w:r>
    </w:p>
    <w:p w:rsidR="00000000" w:rsidDel="00000000" w:rsidP="00000000" w:rsidRDefault="00000000" w:rsidRPr="00000000" w14:paraId="0000010A">
      <w:pPr>
        <w:pStyle w:val="Heading2"/>
        <w:numPr>
          <w:ilvl w:val="0"/>
          <w:numId w:val="13"/>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0B">
      <w:pPr>
        <w:pStyle w:val="Heading1"/>
        <w:numPr>
          <w:ilvl w:val="0"/>
          <w:numId w:val="1"/>
        </w:numPr>
        <w:ind w:left="426" w:hanging="360"/>
        <w:rPr>
          <w:sz w:val="22"/>
          <w:szCs w:val="22"/>
        </w:rPr>
      </w:pPr>
      <w:r w:rsidDel="00000000" w:rsidR="00000000" w:rsidRPr="00000000">
        <w:rPr>
          <w:sz w:val="22"/>
          <w:szCs w:val="22"/>
          <w:rtl w:val="0"/>
        </w:rPr>
        <w:t xml:space="preserve">Wideolaryngoskop z możliwością bezprzewodowej transmisji obrazu na monitor zewnętrzny – zakup i dostawa 1 sztuki o minimalnych parametrach:</w:t>
      </w:r>
    </w:p>
    <w:p w:rsidR="00000000" w:rsidDel="00000000" w:rsidP="00000000" w:rsidRDefault="00000000" w:rsidRPr="00000000" w14:paraId="0000010C">
      <w:pPr>
        <w:pStyle w:val="Heading2"/>
        <w:numPr>
          <w:ilvl w:val="0"/>
          <w:numId w:val="14"/>
        </w:numPr>
        <w:ind w:left="709" w:hanging="360"/>
        <w:rPr>
          <w:sz w:val="22"/>
          <w:szCs w:val="22"/>
        </w:rPr>
      </w:pPr>
      <w:r w:rsidDel="00000000" w:rsidR="00000000" w:rsidRPr="00000000">
        <w:rPr>
          <w:sz w:val="22"/>
          <w:szCs w:val="22"/>
          <w:rtl w:val="0"/>
        </w:rPr>
        <w:t xml:space="preserve">Profesjonalny wideolaryngoskop przeznaczony do standardowej oraz trudnej intubacji, do zastosowań w warunkach szpitalnych, ratunkowych i ambulatoryjnych. Urządzenie powinno umożliwiać uzyskanie obrazu dróg oddechowych w czasie rzeczywistym oraz wspierać bezpieczne i precyzyjne prowadzenie procedury intubacji.</w:t>
      </w:r>
    </w:p>
    <w:p w:rsidR="00000000" w:rsidDel="00000000" w:rsidP="00000000" w:rsidRDefault="00000000" w:rsidRPr="00000000" w14:paraId="0000010D">
      <w:pPr>
        <w:pStyle w:val="Heading2"/>
        <w:numPr>
          <w:ilvl w:val="0"/>
          <w:numId w:val="14"/>
        </w:numPr>
        <w:ind w:left="709" w:hanging="360"/>
        <w:rPr>
          <w:sz w:val="22"/>
          <w:szCs w:val="22"/>
        </w:rPr>
      </w:pPr>
      <w:r w:rsidDel="00000000" w:rsidR="00000000" w:rsidRPr="00000000">
        <w:rPr>
          <w:sz w:val="22"/>
          <w:szCs w:val="22"/>
          <w:rtl w:val="0"/>
        </w:rPr>
        <w:t xml:space="preserve">Wideolaryngoskop powinien być wyposażony w kamerę wysokiej rozdzielczości oraz kolorowy ekran o przekątnej 3,5 cala, zapewniający czytelny obraz pola zabiegowego. Wymaga się, aby urządzenie posiadało funkcję zapobiegania parowaniu optyki, szeroki kąt widzenia oraz źródło światła LED. Konstrukcja powinna być lekka, ergonomiczna i pozbawiona ostrych krawędzi, a zastosowana łyżka powinna być przeznaczona do wielokrotnego użytku.</w:t>
      </w:r>
    </w:p>
    <w:p w:rsidR="00000000" w:rsidDel="00000000" w:rsidP="00000000" w:rsidRDefault="00000000" w:rsidRPr="00000000" w14:paraId="0000010E">
      <w:pPr>
        <w:pStyle w:val="Heading2"/>
        <w:numPr>
          <w:ilvl w:val="0"/>
          <w:numId w:val="14"/>
        </w:numPr>
        <w:ind w:left="709" w:hanging="360"/>
        <w:rPr>
          <w:sz w:val="22"/>
          <w:szCs w:val="22"/>
        </w:rPr>
      </w:pPr>
      <w:r w:rsidDel="00000000" w:rsidR="00000000" w:rsidRPr="00000000">
        <w:rPr>
          <w:sz w:val="22"/>
          <w:szCs w:val="22"/>
          <w:rtl w:val="0"/>
        </w:rPr>
        <w:t xml:space="preserve">Urządzenie powinno umożliwiać wykonywanie zdjęć oraz nagrywanie materiału wideo, z możliwością zapisu w pamięci wewnętrznej lub na karcie pamięci oraz przesyłania bezprzewodowo danych do innych urządzeń. Sprzęt powinien być wyposażony w akumulator wielokrotnego ładowania oraz posiadać odpowiedni stopień ochrony przed działaniem płynów.</w:t>
      </w:r>
    </w:p>
    <w:p w:rsidR="00000000" w:rsidDel="00000000" w:rsidP="00000000" w:rsidRDefault="00000000" w:rsidRPr="00000000" w14:paraId="0000010F">
      <w:pPr>
        <w:pStyle w:val="Heading2"/>
        <w:numPr>
          <w:ilvl w:val="0"/>
          <w:numId w:val="14"/>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110">
      <w:pPr>
        <w:pStyle w:val="Heading3"/>
        <w:numPr>
          <w:ilvl w:val="0"/>
          <w:numId w:val="21"/>
        </w:numPr>
        <w:ind w:left="993" w:hanging="283.9999999999999"/>
        <w:rPr>
          <w:sz w:val="22"/>
          <w:szCs w:val="22"/>
        </w:rPr>
      </w:pPr>
      <w:r w:rsidDel="00000000" w:rsidR="00000000" w:rsidRPr="00000000">
        <w:rPr>
          <w:sz w:val="22"/>
          <w:szCs w:val="22"/>
          <w:rtl w:val="0"/>
        </w:rPr>
        <w:t xml:space="preserve">wideolaryngoskop do standardowej i trudnej intubacji,</w:t>
      </w:r>
    </w:p>
    <w:p w:rsidR="00000000" w:rsidDel="00000000" w:rsidP="00000000" w:rsidRDefault="00000000" w:rsidRPr="00000000" w14:paraId="00000111">
      <w:pPr>
        <w:pStyle w:val="Heading3"/>
        <w:numPr>
          <w:ilvl w:val="0"/>
          <w:numId w:val="21"/>
        </w:numPr>
        <w:ind w:left="993" w:hanging="283.9999999999999"/>
        <w:rPr>
          <w:sz w:val="22"/>
          <w:szCs w:val="22"/>
        </w:rPr>
      </w:pPr>
      <w:r w:rsidDel="00000000" w:rsidR="00000000" w:rsidRPr="00000000">
        <w:rPr>
          <w:sz w:val="22"/>
          <w:szCs w:val="22"/>
          <w:rtl w:val="0"/>
        </w:rPr>
        <w:t xml:space="preserve">kolorowy wyświetlacz o przekątnej 3,5 cala,</w:t>
      </w:r>
    </w:p>
    <w:p w:rsidR="00000000" w:rsidDel="00000000" w:rsidP="00000000" w:rsidRDefault="00000000" w:rsidRPr="00000000" w14:paraId="00000112">
      <w:pPr>
        <w:pStyle w:val="Heading3"/>
        <w:numPr>
          <w:ilvl w:val="0"/>
          <w:numId w:val="21"/>
        </w:numPr>
        <w:ind w:left="993" w:hanging="283.9999999999999"/>
        <w:rPr>
          <w:sz w:val="22"/>
          <w:szCs w:val="22"/>
        </w:rPr>
      </w:pPr>
      <w:r w:rsidDel="00000000" w:rsidR="00000000" w:rsidRPr="00000000">
        <w:rPr>
          <w:sz w:val="22"/>
          <w:szCs w:val="22"/>
          <w:rtl w:val="0"/>
        </w:rPr>
        <w:t xml:space="preserve">rozdzielczość wyświetlacza minimum 640 x 480,</w:t>
      </w:r>
    </w:p>
    <w:p w:rsidR="00000000" w:rsidDel="00000000" w:rsidP="00000000" w:rsidRDefault="00000000" w:rsidRPr="00000000" w14:paraId="00000113">
      <w:pPr>
        <w:pStyle w:val="Heading3"/>
        <w:numPr>
          <w:ilvl w:val="0"/>
          <w:numId w:val="21"/>
        </w:numPr>
        <w:ind w:left="993" w:hanging="283.9999999999999"/>
        <w:rPr>
          <w:sz w:val="22"/>
          <w:szCs w:val="22"/>
        </w:rPr>
      </w:pPr>
      <w:r w:rsidDel="00000000" w:rsidR="00000000" w:rsidRPr="00000000">
        <w:rPr>
          <w:sz w:val="22"/>
          <w:szCs w:val="22"/>
          <w:rtl w:val="0"/>
        </w:rPr>
        <w:t xml:space="preserve">kamera o rozdzielczości minimum 2 Mpix,</w:t>
      </w:r>
    </w:p>
    <w:p w:rsidR="00000000" w:rsidDel="00000000" w:rsidP="00000000" w:rsidRDefault="00000000" w:rsidRPr="00000000" w14:paraId="00000114">
      <w:pPr>
        <w:pStyle w:val="Heading3"/>
        <w:numPr>
          <w:ilvl w:val="0"/>
          <w:numId w:val="21"/>
        </w:numPr>
        <w:ind w:left="993" w:hanging="283.9999999999999"/>
        <w:rPr>
          <w:sz w:val="22"/>
          <w:szCs w:val="22"/>
        </w:rPr>
      </w:pPr>
      <w:r w:rsidDel="00000000" w:rsidR="00000000" w:rsidRPr="00000000">
        <w:rPr>
          <w:sz w:val="22"/>
          <w:szCs w:val="22"/>
          <w:rtl w:val="0"/>
        </w:rPr>
        <w:t xml:space="preserve">kąt widzenia minimum 66°,</w:t>
      </w:r>
    </w:p>
    <w:p w:rsidR="00000000" w:rsidDel="00000000" w:rsidP="00000000" w:rsidRDefault="00000000" w:rsidRPr="00000000" w14:paraId="00000115">
      <w:pPr>
        <w:pStyle w:val="Heading3"/>
        <w:numPr>
          <w:ilvl w:val="0"/>
          <w:numId w:val="21"/>
        </w:numPr>
        <w:ind w:left="993" w:hanging="283.9999999999999"/>
        <w:rPr>
          <w:sz w:val="22"/>
          <w:szCs w:val="22"/>
        </w:rPr>
      </w:pPr>
      <w:r w:rsidDel="00000000" w:rsidR="00000000" w:rsidRPr="00000000">
        <w:rPr>
          <w:sz w:val="22"/>
          <w:szCs w:val="22"/>
          <w:rtl w:val="0"/>
        </w:rPr>
        <w:t xml:space="preserve">źródło światła LED,</w:t>
      </w:r>
    </w:p>
    <w:p w:rsidR="00000000" w:rsidDel="00000000" w:rsidP="00000000" w:rsidRDefault="00000000" w:rsidRPr="00000000" w14:paraId="00000116">
      <w:pPr>
        <w:pStyle w:val="Heading3"/>
        <w:numPr>
          <w:ilvl w:val="0"/>
          <w:numId w:val="21"/>
        </w:numPr>
        <w:ind w:left="993" w:hanging="283.9999999999999"/>
        <w:rPr>
          <w:sz w:val="22"/>
          <w:szCs w:val="22"/>
        </w:rPr>
      </w:pPr>
      <w:r w:rsidDel="00000000" w:rsidR="00000000" w:rsidRPr="00000000">
        <w:rPr>
          <w:sz w:val="22"/>
          <w:szCs w:val="22"/>
          <w:rtl w:val="0"/>
        </w:rPr>
        <w:t xml:space="preserve">funkcja przeciwmgielna,</w:t>
      </w:r>
    </w:p>
    <w:p w:rsidR="00000000" w:rsidDel="00000000" w:rsidP="00000000" w:rsidRDefault="00000000" w:rsidRPr="00000000" w14:paraId="00000117">
      <w:pPr>
        <w:pStyle w:val="Heading3"/>
        <w:numPr>
          <w:ilvl w:val="0"/>
          <w:numId w:val="21"/>
        </w:numPr>
        <w:ind w:left="993" w:hanging="283.9999999999999"/>
        <w:rPr>
          <w:sz w:val="22"/>
          <w:szCs w:val="22"/>
        </w:rPr>
      </w:pPr>
      <w:r w:rsidDel="00000000" w:rsidR="00000000" w:rsidRPr="00000000">
        <w:rPr>
          <w:sz w:val="22"/>
          <w:szCs w:val="22"/>
          <w:rtl w:val="0"/>
        </w:rPr>
        <w:t xml:space="preserve">masa urządzenia nie większa niż 275 g, bez łyżki,</w:t>
      </w:r>
    </w:p>
    <w:p w:rsidR="00000000" w:rsidDel="00000000" w:rsidP="00000000" w:rsidRDefault="00000000" w:rsidRPr="00000000" w14:paraId="00000118">
      <w:pPr>
        <w:pStyle w:val="Heading3"/>
        <w:numPr>
          <w:ilvl w:val="0"/>
          <w:numId w:val="21"/>
        </w:numPr>
        <w:ind w:left="993" w:hanging="283.9999999999999"/>
        <w:rPr>
          <w:sz w:val="22"/>
          <w:szCs w:val="22"/>
        </w:rPr>
      </w:pPr>
      <w:r w:rsidDel="00000000" w:rsidR="00000000" w:rsidRPr="00000000">
        <w:rPr>
          <w:sz w:val="22"/>
          <w:szCs w:val="22"/>
          <w:rtl w:val="0"/>
        </w:rPr>
        <w:t xml:space="preserve">akumulator litowy ładowalny o pojemności minimum 3200 mAh,</w:t>
      </w:r>
    </w:p>
    <w:p w:rsidR="00000000" w:rsidDel="00000000" w:rsidP="00000000" w:rsidRDefault="00000000" w:rsidRPr="00000000" w14:paraId="00000119">
      <w:pPr>
        <w:pStyle w:val="Heading3"/>
        <w:numPr>
          <w:ilvl w:val="0"/>
          <w:numId w:val="21"/>
        </w:numPr>
        <w:ind w:left="993" w:hanging="283.9999999999999"/>
        <w:rPr>
          <w:sz w:val="22"/>
          <w:szCs w:val="22"/>
        </w:rPr>
      </w:pPr>
      <w:r w:rsidDel="00000000" w:rsidR="00000000" w:rsidRPr="00000000">
        <w:rPr>
          <w:sz w:val="22"/>
          <w:szCs w:val="22"/>
          <w:rtl w:val="0"/>
        </w:rPr>
        <w:t xml:space="preserve">czas pracy na baterii do 200 minut,</w:t>
      </w:r>
    </w:p>
    <w:p w:rsidR="00000000" w:rsidDel="00000000" w:rsidP="00000000" w:rsidRDefault="00000000" w:rsidRPr="00000000" w14:paraId="0000011A">
      <w:pPr>
        <w:pStyle w:val="Heading3"/>
        <w:numPr>
          <w:ilvl w:val="0"/>
          <w:numId w:val="21"/>
        </w:numPr>
        <w:ind w:left="993" w:hanging="283.9999999999999"/>
        <w:rPr>
          <w:sz w:val="22"/>
          <w:szCs w:val="22"/>
        </w:rPr>
      </w:pPr>
      <w:r w:rsidDel="00000000" w:rsidR="00000000" w:rsidRPr="00000000">
        <w:rPr>
          <w:sz w:val="22"/>
          <w:szCs w:val="22"/>
          <w:rtl w:val="0"/>
        </w:rPr>
        <w:t xml:space="preserve">stopień ochrony minimum IPX8,</w:t>
      </w:r>
    </w:p>
    <w:p w:rsidR="00000000" w:rsidDel="00000000" w:rsidP="00000000" w:rsidRDefault="00000000" w:rsidRPr="00000000" w14:paraId="0000011B">
      <w:pPr>
        <w:pStyle w:val="Heading3"/>
        <w:numPr>
          <w:ilvl w:val="0"/>
          <w:numId w:val="21"/>
        </w:numPr>
        <w:ind w:left="993" w:hanging="283.9999999999999"/>
        <w:rPr>
          <w:sz w:val="22"/>
          <w:szCs w:val="22"/>
        </w:rPr>
      </w:pPr>
      <w:r w:rsidDel="00000000" w:rsidR="00000000" w:rsidRPr="00000000">
        <w:rPr>
          <w:sz w:val="22"/>
          <w:szCs w:val="22"/>
          <w:rtl w:val="0"/>
        </w:rPr>
        <w:t xml:space="preserve">port USB do ładowania i transmisji danych,</w:t>
      </w:r>
    </w:p>
    <w:p w:rsidR="00000000" w:rsidDel="00000000" w:rsidP="00000000" w:rsidRDefault="00000000" w:rsidRPr="00000000" w14:paraId="0000011C">
      <w:pPr>
        <w:pStyle w:val="Heading3"/>
        <w:numPr>
          <w:ilvl w:val="0"/>
          <w:numId w:val="21"/>
        </w:numPr>
        <w:ind w:left="993" w:hanging="283.9999999999999"/>
        <w:rPr>
          <w:sz w:val="22"/>
          <w:szCs w:val="22"/>
        </w:rPr>
      </w:pPr>
      <w:r w:rsidDel="00000000" w:rsidR="00000000" w:rsidRPr="00000000">
        <w:rPr>
          <w:sz w:val="22"/>
          <w:szCs w:val="22"/>
          <w:rtl w:val="0"/>
        </w:rPr>
        <w:t xml:space="preserve">możliwość zapisu danych na karcie pamięci do 32 GB,</w:t>
      </w:r>
    </w:p>
    <w:p w:rsidR="00000000" w:rsidDel="00000000" w:rsidP="00000000" w:rsidRDefault="00000000" w:rsidRPr="00000000" w14:paraId="0000011D">
      <w:pPr>
        <w:pStyle w:val="Heading3"/>
        <w:numPr>
          <w:ilvl w:val="0"/>
          <w:numId w:val="21"/>
        </w:numPr>
        <w:ind w:left="993" w:hanging="283.9999999999999"/>
        <w:rPr>
          <w:sz w:val="22"/>
          <w:szCs w:val="22"/>
        </w:rPr>
      </w:pPr>
      <w:r w:rsidDel="00000000" w:rsidR="00000000" w:rsidRPr="00000000">
        <w:rPr>
          <w:sz w:val="22"/>
          <w:szCs w:val="22"/>
          <w:rtl w:val="0"/>
        </w:rPr>
        <w:t xml:space="preserve">wyjście wideo umożliwiające podłączenie do monitora lub innego urządzenia zewnętrznego.</w:t>
      </w:r>
    </w:p>
    <w:p w:rsidR="00000000" w:rsidDel="00000000" w:rsidP="00000000" w:rsidRDefault="00000000" w:rsidRPr="00000000" w14:paraId="0000011E">
      <w:pPr>
        <w:pStyle w:val="Heading2"/>
        <w:numPr>
          <w:ilvl w:val="0"/>
          <w:numId w:val="14"/>
        </w:numPr>
        <w:ind w:left="709" w:hanging="360"/>
        <w:rPr>
          <w:sz w:val="22"/>
          <w:szCs w:val="22"/>
        </w:rPr>
      </w:pPr>
      <w:r w:rsidDel="00000000" w:rsidR="00000000" w:rsidRPr="00000000">
        <w:rPr>
          <w:sz w:val="22"/>
          <w:szCs w:val="22"/>
          <w:rtl w:val="0"/>
        </w:rPr>
        <w:t xml:space="preserve">Minimalne wyposażenie zestawu:</w:t>
      </w:r>
    </w:p>
    <w:p w:rsidR="00000000" w:rsidDel="00000000" w:rsidP="00000000" w:rsidRDefault="00000000" w:rsidRPr="00000000" w14:paraId="0000011F">
      <w:pPr>
        <w:pStyle w:val="Heading3"/>
        <w:numPr>
          <w:ilvl w:val="0"/>
          <w:numId w:val="21"/>
        </w:numPr>
        <w:ind w:left="993" w:hanging="283.9999999999999"/>
        <w:rPr>
          <w:sz w:val="22"/>
          <w:szCs w:val="22"/>
        </w:rPr>
      </w:pPr>
      <w:r w:rsidDel="00000000" w:rsidR="00000000" w:rsidRPr="00000000">
        <w:rPr>
          <w:sz w:val="22"/>
          <w:szCs w:val="22"/>
          <w:rtl w:val="0"/>
        </w:rPr>
        <w:t xml:space="preserve">wideolaryngoskop,</w:t>
      </w:r>
    </w:p>
    <w:p w:rsidR="00000000" w:rsidDel="00000000" w:rsidP="00000000" w:rsidRDefault="00000000" w:rsidRPr="00000000" w14:paraId="00000120">
      <w:pPr>
        <w:pStyle w:val="Heading3"/>
        <w:numPr>
          <w:ilvl w:val="0"/>
          <w:numId w:val="21"/>
        </w:numPr>
        <w:ind w:left="993" w:hanging="283.9999999999999"/>
        <w:rPr>
          <w:sz w:val="22"/>
          <w:szCs w:val="22"/>
        </w:rPr>
      </w:pPr>
      <w:r w:rsidDel="00000000" w:rsidR="00000000" w:rsidRPr="00000000">
        <w:rPr>
          <w:sz w:val="22"/>
          <w:szCs w:val="22"/>
          <w:rtl w:val="0"/>
        </w:rPr>
        <w:t xml:space="preserve">1 standardowa łyżka do wielokrotnego użytku, rozmiar 3, dla dorosłych,</w:t>
      </w:r>
    </w:p>
    <w:p w:rsidR="00000000" w:rsidDel="00000000" w:rsidP="00000000" w:rsidRDefault="00000000" w:rsidRPr="00000000" w14:paraId="00000121">
      <w:pPr>
        <w:pStyle w:val="Heading3"/>
        <w:numPr>
          <w:ilvl w:val="0"/>
          <w:numId w:val="21"/>
        </w:numPr>
        <w:ind w:left="993" w:hanging="283.9999999999999"/>
        <w:rPr>
          <w:sz w:val="22"/>
          <w:szCs w:val="22"/>
        </w:rPr>
      </w:pPr>
      <w:r w:rsidDel="00000000" w:rsidR="00000000" w:rsidRPr="00000000">
        <w:rPr>
          <w:sz w:val="22"/>
          <w:szCs w:val="22"/>
          <w:rtl w:val="0"/>
        </w:rPr>
        <w:t xml:space="preserve">walizka transportowa,</w:t>
      </w:r>
    </w:p>
    <w:p w:rsidR="00000000" w:rsidDel="00000000" w:rsidP="00000000" w:rsidRDefault="00000000" w:rsidRPr="00000000" w14:paraId="00000122">
      <w:pPr>
        <w:pStyle w:val="Heading3"/>
        <w:numPr>
          <w:ilvl w:val="0"/>
          <w:numId w:val="21"/>
        </w:numPr>
        <w:ind w:left="993" w:hanging="283.9999999999999"/>
        <w:rPr>
          <w:sz w:val="22"/>
          <w:szCs w:val="22"/>
        </w:rPr>
      </w:pPr>
      <w:r w:rsidDel="00000000" w:rsidR="00000000" w:rsidRPr="00000000">
        <w:rPr>
          <w:sz w:val="22"/>
          <w:szCs w:val="22"/>
          <w:rtl w:val="0"/>
        </w:rPr>
        <w:t xml:space="preserve">ładowarka,</w:t>
      </w:r>
    </w:p>
    <w:p w:rsidR="00000000" w:rsidDel="00000000" w:rsidP="00000000" w:rsidRDefault="00000000" w:rsidRPr="00000000" w14:paraId="00000123">
      <w:pPr>
        <w:pStyle w:val="Heading3"/>
        <w:numPr>
          <w:ilvl w:val="0"/>
          <w:numId w:val="21"/>
        </w:numPr>
        <w:ind w:left="993" w:hanging="283.9999999999999"/>
        <w:rPr>
          <w:sz w:val="22"/>
          <w:szCs w:val="22"/>
        </w:rPr>
      </w:pPr>
      <w:r w:rsidDel="00000000" w:rsidR="00000000" w:rsidRPr="00000000">
        <w:rPr>
          <w:sz w:val="22"/>
          <w:szCs w:val="22"/>
          <w:rtl w:val="0"/>
        </w:rPr>
        <w:t xml:space="preserve">instrukcja obsługi w języku polskim,</w:t>
      </w:r>
    </w:p>
    <w:p w:rsidR="00000000" w:rsidDel="00000000" w:rsidP="00000000" w:rsidRDefault="00000000" w:rsidRPr="00000000" w14:paraId="00000124">
      <w:pPr>
        <w:pStyle w:val="Heading2"/>
        <w:numPr>
          <w:ilvl w:val="0"/>
          <w:numId w:val="14"/>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25">
      <w:pPr>
        <w:pStyle w:val="Heading1"/>
        <w:numPr>
          <w:ilvl w:val="0"/>
          <w:numId w:val="1"/>
        </w:numPr>
        <w:ind w:left="426" w:hanging="360"/>
        <w:rPr>
          <w:sz w:val="22"/>
          <w:szCs w:val="22"/>
        </w:rPr>
      </w:pPr>
      <w:r w:rsidDel="00000000" w:rsidR="00000000" w:rsidRPr="00000000">
        <w:rPr>
          <w:sz w:val="22"/>
          <w:szCs w:val="22"/>
          <w:rtl w:val="0"/>
        </w:rPr>
        <w:t xml:space="preserve">Symulator artroskopowy wysokiej wierności – zakup i dostawa 2 sztuk o minimalnych parametrach:</w:t>
      </w:r>
    </w:p>
    <w:p w:rsidR="00000000" w:rsidDel="00000000" w:rsidP="00000000" w:rsidRDefault="00000000" w:rsidRPr="00000000" w14:paraId="00000126">
      <w:pPr>
        <w:pStyle w:val="Heading2"/>
        <w:numPr>
          <w:ilvl w:val="0"/>
          <w:numId w:val="15"/>
        </w:numPr>
        <w:ind w:left="709" w:hanging="360"/>
        <w:rPr>
          <w:sz w:val="22"/>
          <w:szCs w:val="22"/>
        </w:rPr>
      </w:pPr>
      <w:r w:rsidDel="00000000" w:rsidR="00000000" w:rsidRPr="00000000">
        <w:rPr>
          <w:sz w:val="22"/>
          <w:szCs w:val="22"/>
          <w:rtl w:val="0"/>
        </w:rPr>
        <w:t xml:space="preserve">Zaawansowany symulator VR do nauki i doskonalenia umiejętności w zakresie zabiegów artroskopowych, przeznaczony do szkolenia lekarzy oraz personelu medycznego. Urządzenie powinno umożliwiać realizację treningu praktycznego z wykorzystaniem modeli anatomicznych oraz narzędzi symulujących rzeczywiste wyposażenie sali operacyjnej.</w:t>
      </w:r>
    </w:p>
    <w:p w:rsidR="00000000" w:rsidDel="00000000" w:rsidP="00000000" w:rsidRDefault="00000000" w:rsidRPr="00000000" w14:paraId="00000127">
      <w:pPr>
        <w:pStyle w:val="Heading2"/>
        <w:numPr>
          <w:ilvl w:val="0"/>
          <w:numId w:val="15"/>
        </w:numPr>
        <w:ind w:left="709" w:hanging="360"/>
        <w:rPr>
          <w:sz w:val="22"/>
          <w:szCs w:val="22"/>
        </w:rPr>
      </w:pPr>
      <w:r w:rsidDel="00000000" w:rsidR="00000000" w:rsidRPr="00000000">
        <w:rPr>
          <w:sz w:val="22"/>
          <w:szCs w:val="22"/>
          <w:rtl w:val="0"/>
        </w:rPr>
        <w:t xml:space="preserve">Symulator powinien być wyposażony w anatomiczne modele stawów, w szczególności stawu barkowego, kolanowego i biodrowego, wykonane z materiałów zapewniających trwałość oraz realistyczne warunki szkoleniowe. System powinien współpracować z narzędziami odwzorowującymi instrumentarium chirurgiczne, w tym z kamerą artroskopową, oraz wykorzystywać technologię haptyczną w celu uzyskania realistycznych odczuć podczas wykonywania procedur.</w:t>
      </w:r>
    </w:p>
    <w:p w:rsidR="00000000" w:rsidDel="00000000" w:rsidP="00000000" w:rsidRDefault="00000000" w:rsidRPr="00000000" w14:paraId="00000128">
      <w:pPr>
        <w:pStyle w:val="Heading2"/>
        <w:numPr>
          <w:ilvl w:val="0"/>
          <w:numId w:val="15"/>
        </w:numPr>
        <w:ind w:left="709" w:hanging="360"/>
        <w:rPr>
          <w:sz w:val="22"/>
          <w:szCs w:val="22"/>
        </w:rPr>
      </w:pPr>
      <w:r w:rsidDel="00000000" w:rsidR="00000000" w:rsidRPr="00000000">
        <w:rPr>
          <w:sz w:val="22"/>
          <w:szCs w:val="22"/>
          <w:rtl w:val="0"/>
        </w:rPr>
        <w:t xml:space="preserve">Oprogramowanie symulatora powinno zawierać program nauczania obejmujący zarówno pojedyncze zadania treningowe, jak i pełne przypadki zabiegowe, a także funkcje oceny postępów użytkownika, analizy wyników i prezentacji danych statystycznych.</w:t>
      </w:r>
    </w:p>
    <w:p w:rsidR="00000000" w:rsidDel="00000000" w:rsidP="00000000" w:rsidRDefault="00000000" w:rsidRPr="00000000" w14:paraId="00000129">
      <w:pPr>
        <w:pStyle w:val="Heading2"/>
        <w:numPr>
          <w:ilvl w:val="0"/>
          <w:numId w:val="15"/>
        </w:numPr>
        <w:ind w:left="709" w:hanging="360"/>
        <w:rPr>
          <w:sz w:val="22"/>
          <w:szCs w:val="22"/>
        </w:rPr>
      </w:pPr>
      <w:r w:rsidDel="00000000" w:rsidR="00000000" w:rsidRPr="00000000">
        <w:rPr>
          <w:sz w:val="22"/>
          <w:szCs w:val="22"/>
          <w:rtl w:val="0"/>
        </w:rPr>
        <w:t xml:space="preserve">System powinien umożliwiać szkolenie w zakresie anatomii prawidłowej i patologicznej oraz rozwijanie umiejętności nawigacyjnych, koordynacji wzrokowo-ruchowej i obsługi kamery artroskopowej oraz narzędzi zabiegowych.</w:t>
      </w:r>
    </w:p>
    <w:p w:rsidR="00000000" w:rsidDel="00000000" w:rsidP="00000000" w:rsidRDefault="00000000" w:rsidRPr="00000000" w14:paraId="0000012A">
      <w:pPr>
        <w:pStyle w:val="Heading2"/>
        <w:numPr>
          <w:ilvl w:val="0"/>
          <w:numId w:val="15"/>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12B">
      <w:pPr>
        <w:pStyle w:val="Heading3"/>
        <w:numPr>
          <w:ilvl w:val="0"/>
          <w:numId w:val="21"/>
        </w:numPr>
        <w:ind w:left="993" w:hanging="283.9999999999999"/>
        <w:rPr>
          <w:sz w:val="22"/>
          <w:szCs w:val="22"/>
        </w:rPr>
      </w:pPr>
      <w:r w:rsidDel="00000000" w:rsidR="00000000" w:rsidRPr="00000000">
        <w:rPr>
          <w:sz w:val="22"/>
          <w:szCs w:val="22"/>
          <w:rtl w:val="0"/>
        </w:rPr>
        <w:t xml:space="preserve">symulator VR do nauki zabiegów artroskopowych,</w:t>
      </w:r>
    </w:p>
    <w:p w:rsidR="00000000" w:rsidDel="00000000" w:rsidP="00000000" w:rsidRDefault="00000000" w:rsidRPr="00000000" w14:paraId="0000012C">
      <w:pPr>
        <w:pStyle w:val="Heading3"/>
        <w:numPr>
          <w:ilvl w:val="0"/>
          <w:numId w:val="21"/>
        </w:numPr>
        <w:ind w:left="993" w:hanging="283.9999999999999"/>
        <w:rPr>
          <w:sz w:val="22"/>
          <w:szCs w:val="22"/>
        </w:rPr>
      </w:pPr>
      <w:r w:rsidDel="00000000" w:rsidR="00000000" w:rsidRPr="00000000">
        <w:rPr>
          <w:sz w:val="22"/>
          <w:szCs w:val="22"/>
          <w:rtl w:val="0"/>
        </w:rPr>
        <w:t xml:space="preserve">modele anatomiczne co najmniej stawu barkowego, kolanowego i biodrowego,</w:t>
      </w:r>
    </w:p>
    <w:p w:rsidR="00000000" w:rsidDel="00000000" w:rsidP="00000000" w:rsidRDefault="00000000" w:rsidRPr="00000000" w14:paraId="0000012D">
      <w:pPr>
        <w:pStyle w:val="Heading3"/>
        <w:numPr>
          <w:ilvl w:val="0"/>
          <w:numId w:val="21"/>
        </w:numPr>
        <w:ind w:left="993" w:hanging="283.9999999999999"/>
        <w:rPr>
          <w:sz w:val="22"/>
          <w:szCs w:val="22"/>
        </w:rPr>
      </w:pPr>
      <w:r w:rsidDel="00000000" w:rsidR="00000000" w:rsidRPr="00000000">
        <w:rPr>
          <w:sz w:val="22"/>
          <w:szCs w:val="22"/>
          <w:rtl w:val="0"/>
        </w:rPr>
        <w:t xml:space="preserve">modele wykonane z trwałych materiałów, np. włókna szklanego, poliuretanu lub materiałów równoważnych,</w:t>
      </w:r>
    </w:p>
    <w:p w:rsidR="00000000" w:rsidDel="00000000" w:rsidP="00000000" w:rsidRDefault="00000000" w:rsidRPr="00000000" w14:paraId="0000012E">
      <w:pPr>
        <w:pStyle w:val="Heading3"/>
        <w:numPr>
          <w:ilvl w:val="0"/>
          <w:numId w:val="21"/>
        </w:numPr>
        <w:ind w:left="993" w:hanging="283.9999999999999"/>
        <w:rPr>
          <w:sz w:val="22"/>
          <w:szCs w:val="22"/>
        </w:rPr>
      </w:pPr>
      <w:r w:rsidDel="00000000" w:rsidR="00000000" w:rsidRPr="00000000">
        <w:rPr>
          <w:sz w:val="22"/>
          <w:szCs w:val="22"/>
          <w:rtl w:val="0"/>
        </w:rPr>
        <w:t xml:space="preserve">narzędzia symulacyjne odwzorowujące rzeczywiste instrumentarium chirurgiczne,</w:t>
      </w:r>
    </w:p>
    <w:p w:rsidR="00000000" w:rsidDel="00000000" w:rsidP="00000000" w:rsidRDefault="00000000" w:rsidRPr="00000000" w14:paraId="0000012F">
      <w:pPr>
        <w:pStyle w:val="Heading3"/>
        <w:numPr>
          <w:ilvl w:val="0"/>
          <w:numId w:val="21"/>
        </w:numPr>
        <w:ind w:left="993" w:hanging="283.9999999999999"/>
        <w:rPr>
          <w:sz w:val="22"/>
          <w:szCs w:val="22"/>
        </w:rPr>
      </w:pPr>
      <w:r w:rsidDel="00000000" w:rsidR="00000000" w:rsidRPr="00000000">
        <w:rPr>
          <w:sz w:val="22"/>
          <w:szCs w:val="22"/>
          <w:rtl w:val="0"/>
        </w:rPr>
        <w:t xml:space="preserve">kamera artroskopowa do treningu,</w:t>
      </w:r>
    </w:p>
    <w:p w:rsidR="00000000" w:rsidDel="00000000" w:rsidP="00000000" w:rsidRDefault="00000000" w:rsidRPr="00000000" w14:paraId="00000130">
      <w:pPr>
        <w:pStyle w:val="Heading3"/>
        <w:numPr>
          <w:ilvl w:val="0"/>
          <w:numId w:val="21"/>
        </w:numPr>
        <w:ind w:left="993" w:hanging="283.9999999999999"/>
        <w:rPr>
          <w:sz w:val="22"/>
          <w:szCs w:val="22"/>
        </w:rPr>
      </w:pPr>
      <w:r w:rsidDel="00000000" w:rsidR="00000000" w:rsidRPr="00000000">
        <w:rPr>
          <w:sz w:val="22"/>
          <w:szCs w:val="22"/>
          <w:rtl w:val="0"/>
        </w:rPr>
        <w:t xml:space="preserve">technologia haptyczna,</w:t>
      </w:r>
    </w:p>
    <w:p w:rsidR="00000000" w:rsidDel="00000000" w:rsidP="00000000" w:rsidRDefault="00000000" w:rsidRPr="00000000" w14:paraId="00000131">
      <w:pPr>
        <w:pStyle w:val="Heading3"/>
        <w:numPr>
          <w:ilvl w:val="0"/>
          <w:numId w:val="21"/>
        </w:numPr>
        <w:ind w:left="993" w:hanging="283.9999999999999"/>
        <w:rPr>
          <w:sz w:val="22"/>
          <w:szCs w:val="22"/>
        </w:rPr>
      </w:pPr>
      <w:r w:rsidDel="00000000" w:rsidR="00000000" w:rsidRPr="00000000">
        <w:rPr>
          <w:sz w:val="22"/>
          <w:szCs w:val="22"/>
          <w:rtl w:val="0"/>
        </w:rPr>
        <w:t xml:space="preserve">oprogramowanie szkoleniowe z programem nauczania,</w:t>
      </w:r>
    </w:p>
    <w:p w:rsidR="00000000" w:rsidDel="00000000" w:rsidP="00000000" w:rsidRDefault="00000000" w:rsidRPr="00000000" w14:paraId="00000132">
      <w:pPr>
        <w:pStyle w:val="Heading3"/>
        <w:numPr>
          <w:ilvl w:val="0"/>
          <w:numId w:val="21"/>
        </w:numPr>
        <w:ind w:left="993" w:hanging="283.9999999999999"/>
        <w:rPr>
          <w:sz w:val="22"/>
          <w:szCs w:val="22"/>
        </w:rPr>
      </w:pPr>
      <w:r w:rsidDel="00000000" w:rsidR="00000000" w:rsidRPr="00000000">
        <w:rPr>
          <w:sz w:val="22"/>
          <w:szCs w:val="22"/>
          <w:rtl w:val="0"/>
        </w:rPr>
        <w:t xml:space="preserve">możliwość realizacji pojedynczych zadań oraz pełnych procedur,</w:t>
      </w:r>
    </w:p>
    <w:p w:rsidR="00000000" w:rsidDel="00000000" w:rsidP="00000000" w:rsidRDefault="00000000" w:rsidRPr="00000000" w14:paraId="00000133">
      <w:pPr>
        <w:pStyle w:val="Heading3"/>
        <w:numPr>
          <w:ilvl w:val="0"/>
          <w:numId w:val="21"/>
        </w:numPr>
        <w:ind w:left="993" w:hanging="283.9999999999999"/>
        <w:rPr>
          <w:sz w:val="22"/>
          <w:szCs w:val="22"/>
        </w:rPr>
      </w:pPr>
      <w:r w:rsidDel="00000000" w:rsidR="00000000" w:rsidRPr="00000000">
        <w:rPr>
          <w:sz w:val="22"/>
          <w:szCs w:val="22"/>
          <w:rtl w:val="0"/>
        </w:rPr>
        <w:t xml:space="preserve">funkcja oceny efektywności pracy użytkownika,</w:t>
      </w:r>
    </w:p>
    <w:p w:rsidR="00000000" w:rsidDel="00000000" w:rsidP="00000000" w:rsidRDefault="00000000" w:rsidRPr="00000000" w14:paraId="00000134">
      <w:pPr>
        <w:pStyle w:val="Heading3"/>
        <w:numPr>
          <w:ilvl w:val="0"/>
          <w:numId w:val="21"/>
        </w:numPr>
        <w:ind w:left="993" w:hanging="283.9999999999999"/>
        <w:rPr>
          <w:sz w:val="22"/>
          <w:szCs w:val="22"/>
        </w:rPr>
      </w:pPr>
      <w:r w:rsidDel="00000000" w:rsidR="00000000" w:rsidRPr="00000000">
        <w:rPr>
          <w:sz w:val="22"/>
          <w:szCs w:val="22"/>
          <w:rtl w:val="0"/>
        </w:rPr>
        <w:t xml:space="preserve">dane statystyczne i graficzna prezentacja postępów,</w:t>
      </w:r>
    </w:p>
    <w:p w:rsidR="00000000" w:rsidDel="00000000" w:rsidP="00000000" w:rsidRDefault="00000000" w:rsidRPr="00000000" w14:paraId="00000135">
      <w:pPr>
        <w:pStyle w:val="Heading3"/>
        <w:numPr>
          <w:ilvl w:val="0"/>
          <w:numId w:val="21"/>
        </w:numPr>
        <w:ind w:left="993" w:hanging="283.9999999999999"/>
        <w:rPr>
          <w:sz w:val="22"/>
          <w:szCs w:val="22"/>
        </w:rPr>
      </w:pPr>
      <w:r w:rsidDel="00000000" w:rsidR="00000000" w:rsidRPr="00000000">
        <w:rPr>
          <w:sz w:val="22"/>
          <w:szCs w:val="22"/>
          <w:rtl w:val="0"/>
        </w:rPr>
        <w:t xml:space="preserve">możliwość konfiguracji zadań przez administratora szkolenia.</w:t>
      </w:r>
    </w:p>
    <w:p w:rsidR="00000000" w:rsidDel="00000000" w:rsidP="00000000" w:rsidRDefault="00000000" w:rsidRPr="00000000" w14:paraId="00000136">
      <w:pPr>
        <w:pStyle w:val="Heading2"/>
        <w:numPr>
          <w:ilvl w:val="0"/>
          <w:numId w:val="15"/>
        </w:numPr>
        <w:ind w:left="709" w:hanging="360"/>
        <w:rPr>
          <w:sz w:val="22"/>
          <w:szCs w:val="22"/>
        </w:rPr>
      </w:pPr>
      <w:r w:rsidDel="00000000" w:rsidR="00000000" w:rsidRPr="00000000">
        <w:rPr>
          <w:sz w:val="22"/>
          <w:szCs w:val="22"/>
          <w:rtl w:val="0"/>
        </w:rPr>
        <w:t xml:space="preserve">Minimalny zakres szkolenia powinien obejmować:</w:t>
      </w:r>
    </w:p>
    <w:p w:rsidR="00000000" w:rsidDel="00000000" w:rsidP="00000000" w:rsidRDefault="00000000" w:rsidRPr="00000000" w14:paraId="00000137">
      <w:pPr>
        <w:pStyle w:val="Heading3"/>
        <w:numPr>
          <w:ilvl w:val="0"/>
          <w:numId w:val="21"/>
        </w:numPr>
        <w:ind w:left="993" w:hanging="283.9999999999999"/>
        <w:rPr>
          <w:sz w:val="22"/>
          <w:szCs w:val="22"/>
        </w:rPr>
      </w:pPr>
      <w:r w:rsidDel="00000000" w:rsidR="00000000" w:rsidRPr="00000000">
        <w:rPr>
          <w:sz w:val="22"/>
          <w:szCs w:val="22"/>
          <w:rtl w:val="0"/>
        </w:rPr>
        <w:t xml:space="preserve">podstawowe umiejętności artroskopowe,</w:t>
      </w:r>
    </w:p>
    <w:p w:rsidR="00000000" w:rsidDel="00000000" w:rsidP="00000000" w:rsidRDefault="00000000" w:rsidRPr="00000000" w14:paraId="00000138">
      <w:pPr>
        <w:pStyle w:val="Heading3"/>
        <w:numPr>
          <w:ilvl w:val="0"/>
          <w:numId w:val="21"/>
        </w:numPr>
        <w:ind w:left="993" w:hanging="283.9999999999999"/>
        <w:rPr>
          <w:sz w:val="22"/>
          <w:szCs w:val="22"/>
        </w:rPr>
      </w:pPr>
      <w:r w:rsidDel="00000000" w:rsidR="00000000" w:rsidRPr="00000000">
        <w:rPr>
          <w:sz w:val="22"/>
          <w:szCs w:val="22"/>
          <w:rtl w:val="0"/>
        </w:rPr>
        <w:t xml:space="preserve">artroskopię diagnostyczną i terapeutyczną stawu kolanowego,</w:t>
      </w:r>
    </w:p>
    <w:p w:rsidR="00000000" w:rsidDel="00000000" w:rsidP="00000000" w:rsidRDefault="00000000" w:rsidRPr="00000000" w14:paraId="00000139">
      <w:pPr>
        <w:pStyle w:val="Heading3"/>
        <w:numPr>
          <w:ilvl w:val="0"/>
          <w:numId w:val="21"/>
        </w:numPr>
        <w:ind w:left="993" w:hanging="283.9999999999999"/>
        <w:rPr>
          <w:sz w:val="22"/>
          <w:szCs w:val="22"/>
        </w:rPr>
      </w:pPr>
      <w:r w:rsidDel="00000000" w:rsidR="00000000" w:rsidRPr="00000000">
        <w:rPr>
          <w:sz w:val="22"/>
          <w:szCs w:val="22"/>
          <w:rtl w:val="0"/>
        </w:rPr>
        <w:t xml:space="preserve">artroskopię diagnostyczną i terapeutyczną stawu barkowego,</w:t>
      </w:r>
    </w:p>
    <w:p w:rsidR="00000000" w:rsidDel="00000000" w:rsidP="00000000" w:rsidRDefault="00000000" w:rsidRPr="00000000" w14:paraId="0000013A">
      <w:pPr>
        <w:pStyle w:val="Heading3"/>
        <w:numPr>
          <w:ilvl w:val="0"/>
          <w:numId w:val="21"/>
        </w:numPr>
        <w:ind w:left="993" w:hanging="283.9999999999999"/>
        <w:rPr>
          <w:sz w:val="22"/>
          <w:szCs w:val="22"/>
        </w:rPr>
      </w:pPr>
      <w:r w:rsidDel="00000000" w:rsidR="00000000" w:rsidRPr="00000000">
        <w:rPr>
          <w:sz w:val="22"/>
          <w:szCs w:val="22"/>
          <w:rtl w:val="0"/>
        </w:rPr>
        <w:t xml:space="preserve">artroskopię diagnostyczną stawu biodrowego,</w:t>
      </w:r>
    </w:p>
    <w:p w:rsidR="00000000" w:rsidDel="00000000" w:rsidP="00000000" w:rsidRDefault="00000000" w:rsidRPr="00000000" w14:paraId="0000013B">
      <w:pPr>
        <w:pStyle w:val="Heading3"/>
        <w:numPr>
          <w:ilvl w:val="0"/>
          <w:numId w:val="21"/>
        </w:numPr>
        <w:ind w:left="993" w:hanging="283.9999999999999"/>
        <w:rPr>
          <w:sz w:val="22"/>
          <w:szCs w:val="22"/>
        </w:rPr>
      </w:pPr>
      <w:r w:rsidDel="00000000" w:rsidR="00000000" w:rsidRPr="00000000">
        <w:rPr>
          <w:sz w:val="22"/>
          <w:szCs w:val="22"/>
          <w:rtl w:val="0"/>
        </w:rPr>
        <w:t xml:space="preserve">szkolenie z zakresu anatomii prawidłowej i patologii,</w:t>
      </w:r>
    </w:p>
    <w:p w:rsidR="00000000" w:rsidDel="00000000" w:rsidP="00000000" w:rsidRDefault="00000000" w:rsidRPr="00000000" w14:paraId="0000013C">
      <w:pPr>
        <w:pStyle w:val="Heading3"/>
        <w:numPr>
          <w:ilvl w:val="0"/>
          <w:numId w:val="21"/>
        </w:numPr>
        <w:ind w:left="993" w:hanging="283.9999999999999"/>
        <w:rPr>
          <w:sz w:val="22"/>
          <w:szCs w:val="22"/>
        </w:rPr>
      </w:pPr>
      <w:r w:rsidDel="00000000" w:rsidR="00000000" w:rsidRPr="00000000">
        <w:rPr>
          <w:sz w:val="22"/>
          <w:szCs w:val="22"/>
          <w:rtl w:val="0"/>
        </w:rPr>
        <w:t xml:space="preserve">ćwiczenia rozwijające orientację anatomiczną i koordynację wzrokowo-ruchową.</w:t>
      </w:r>
    </w:p>
    <w:p w:rsidR="00000000" w:rsidDel="00000000" w:rsidP="00000000" w:rsidRDefault="00000000" w:rsidRPr="00000000" w14:paraId="0000013D">
      <w:pPr>
        <w:pStyle w:val="Heading2"/>
        <w:numPr>
          <w:ilvl w:val="0"/>
          <w:numId w:val="15"/>
        </w:numPr>
        <w:ind w:left="709" w:hanging="360"/>
        <w:rPr>
          <w:sz w:val="22"/>
          <w:szCs w:val="22"/>
        </w:rPr>
      </w:pPr>
      <w:r w:rsidDel="00000000" w:rsidR="00000000" w:rsidRPr="00000000">
        <w:rPr>
          <w:sz w:val="22"/>
          <w:szCs w:val="22"/>
          <w:rtl w:val="0"/>
        </w:rPr>
        <w:t xml:space="preserve">Minimalne wymagania funkcjonalne dla modułów szkoleniowych:</w:t>
      </w:r>
    </w:p>
    <w:p w:rsidR="00000000" w:rsidDel="00000000" w:rsidP="00000000" w:rsidRDefault="00000000" w:rsidRPr="00000000" w14:paraId="0000013E">
      <w:pPr>
        <w:pStyle w:val="Heading2"/>
        <w:ind w:left="709" w:firstLine="567"/>
        <w:rPr>
          <w:sz w:val="22"/>
          <w:szCs w:val="22"/>
        </w:rPr>
      </w:pPr>
      <w:r w:rsidDel="00000000" w:rsidR="00000000" w:rsidRPr="00000000">
        <w:rPr>
          <w:sz w:val="22"/>
          <w:szCs w:val="22"/>
          <w:rtl w:val="0"/>
        </w:rPr>
        <w:t xml:space="preserve">1. Moduł stawu biodrowego</w:t>
      </w:r>
    </w:p>
    <w:p w:rsidR="00000000" w:rsidDel="00000000" w:rsidP="00000000" w:rsidRDefault="00000000" w:rsidRPr="00000000" w14:paraId="0000013F">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diagnostycznego badania artroskopowego stawu biodrowego,</w:t>
      </w:r>
    </w:p>
    <w:p w:rsidR="00000000" w:rsidDel="00000000" w:rsidP="00000000" w:rsidRDefault="00000000" w:rsidRPr="00000000" w14:paraId="00000140">
      <w:pPr>
        <w:pStyle w:val="Heading3"/>
        <w:numPr>
          <w:ilvl w:val="0"/>
          <w:numId w:val="21"/>
        </w:numPr>
        <w:ind w:left="993" w:hanging="283.9999999999999"/>
        <w:rPr>
          <w:sz w:val="22"/>
          <w:szCs w:val="22"/>
        </w:rPr>
      </w:pPr>
      <w:r w:rsidDel="00000000" w:rsidR="00000000" w:rsidRPr="00000000">
        <w:rPr>
          <w:sz w:val="22"/>
          <w:szCs w:val="22"/>
          <w:rtl w:val="0"/>
        </w:rPr>
        <w:t xml:space="preserve">możliwość pracy w co najmniej dwóch pozycjach pacjenta,</w:t>
      </w:r>
    </w:p>
    <w:p w:rsidR="00000000" w:rsidDel="00000000" w:rsidP="00000000" w:rsidRDefault="00000000" w:rsidRPr="00000000" w14:paraId="00000141">
      <w:pPr>
        <w:pStyle w:val="Heading3"/>
        <w:numPr>
          <w:ilvl w:val="0"/>
          <w:numId w:val="21"/>
        </w:numPr>
        <w:ind w:left="993" w:hanging="283.9999999999999"/>
        <w:rPr>
          <w:sz w:val="22"/>
          <w:szCs w:val="22"/>
        </w:rPr>
      </w:pPr>
      <w:r w:rsidDel="00000000" w:rsidR="00000000" w:rsidRPr="00000000">
        <w:rPr>
          <w:sz w:val="22"/>
          <w:szCs w:val="22"/>
          <w:rtl w:val="0"/>
        </w:rPr>
        <w:t xml:space="preserve">przypadki prawidłowe i patologiczne,</w:t>
      </w:r>
    </w:p>
    <w:p w:rsidR="00000000" w:rsidDel="00000000" w:rsidP="00000000" w:rsidRDefault="00000000" w:rsidRPr="00000000" w14:paraId="00000142">
      <w:pPr>
        <w:pStyle w:val="Heading3"/>
        <w:numPr>
          <w:ilvl w:val="0"/>
          <w:numId w:val="21"/>
        </w:numPr>
        <w:ind w:left="993" w:hanging="283.9999999999999"/>
        <w:rPr>
          <w:sz w:val="22"/>
          <w:szCs w:val="22"/>
        </w:rPr>
      </w:pPr>
      <w:r w:rsidDel="00000000" w:rsidR="00000000" w:rsidRPr="00000000">
        <w:rPr>
          <w:sz w:val="22"/>
          <w:szCs w:val="22"/>
          <w:rtl w:val="0"/>
        </w:rPr>
        <w:t xml:space="preserve">możliwość identyfikacji, rejestracji i opisywania zmian patologicznych.</w:t>
      </w:r>
    </w:p>
    <w:p w:rsidR="00000000" w:rsidDel="00000000" w:rsidP="00000000" w:rsidRDefault="00000000" w:rsidRPr="00000000" w14:paraId="00000143">
      <w:pPr>
        <w:pStyle w:val="Heading2"/>
        <w:ind w:left="709" w:firstLine="567"/>
        <w:rPr>
          <w:sz w:val="22"/>
          <w:szCs w:val="22"/>
        </w:rPr>
      </w:pPr>
      <w:r w:rsidDel="00000000" w:rsidR="00000000" w:rsidRPr="00000000">
        <w:rPr>
          <w:sz w:val="22"/>
          <w:szCs w:val="22"/>
          <w:rtl w:val="0"/>
        </w:rPr>
        <w:t xml:space="preserve">2. Moduł zaawansowany stawu kolanowego</w:t>
      </w:r>
    </w:p>
    <w:p w:rsidR="00000000" w:rsidDel="00000000" w:rsidP="00000000" w:rsidRDefault="00000000" w:rsidRPr="00000000" w14:paraId="00000144">
      <w:pPr>
        <w:pStyle w:val="Heading3"/>
        <w:numPr>
          <w:ilvl w:val="0"/>
          <w:numId w:val="21"/>
        </w:numPr>
        <w:ind w:left="993" w:hanging="283.9999999999999"/>
        <w:rPr>
          <w:sz w:val="22"/>
          <w:szCs w:val="22"/>
        </w:rPr>
      </w:pPr>
      <w:r w:rsidDel="00000000" w:rsidR="00000000" w:rsidRPr="00000000">
        <w:rPr>
          <w:sz w:val="22"/>
          <w:szCs w:val="22"/>
          <w:rtl w:val="0"/>
        </w:rPr>
        <w:t xml:space="preserve">zadania z zakresu anatomii prawidłowej,</w:t>
      </w:r>
    </w:p>
    <w:p w:rsidR="00000000" w:rsidDel="00000000" w:rsidP="00000000" w:rsidRDefault="00000000" w:rsidRPr="00000000" w14:paraId="00000145">
      <w:pPr>
        <w:pStyle w:val="Heading3"/>
        <w:numPr>
          <w:ilvl w:val="0"/>
          <w:numId w:val="21"/>
        </w:numPr>
        <w:ind w:left="993" w:hanging="283.9999999999999"/>
        <w:rPr>
          <w:sz w:val="22"/>
          <w:szCs w:val="22"/>
        </w:rPr>
      </w:pPr>
      <w:r w:rsidDel="00000000" w:rsidR="00000000" w:rsidRPr="00000000">
        <w:rPr>
          <w:sz w:val="22"/>
          <w:szCs w:val="22"/>
          <w:rtl w:val="0"/>
        </w:rPr>
        <w:t xml:space="preserve">przypadki patologiczne obejmujące co najmniej uszkodzenia łąkotek i uszkodzenia więzadłowe,</w:t>
      </w:r>
    </w:p>
    <w:p w:rsidR="00000000" w:rsidDel="00000000" w:rsidP="00000000" w:rsidRDefault="00000000" w:rsidRPr="00000000" w14:paraId="00000146">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procedur meniscektomii,</w:t>
      </w:r>
    </w:p>
    <w:p w:rsidR="00000000" w:rsidDel="00000000" w:rsidP="00000000" w:rsidRDefault="00000000" w:rsidRPr="00000000" w14:paraId="00000147">
      <w:pPr>
        <w:pStyle w:val="Heading3"/>
        <w:numPr>
          <w:ilvl w:val="0"/>
          <w:numId w:val="21"/>
        </w:numPr>
        <w:ind w:left="993" w:hanging="283.9999999999999"/>
        <w:rPr>
          <w:sz w:val="22"/>
          <w:szCs w:val="22"/>
        </w:rPr>
      </w:pPr>
      <w:r w:rsidDel="00000000" w:rsidR="00000000" w:rsidRPr="00000000">
        <w:rPr>
          <w:sz w:val="22"/>
          <w:szCs w:val="22"/>
          <w:rtl w:val="0"/>
        </w:rPr>
        <w:t xml:space="preserve">możliwość realizacji etapów procedur naprawczych w obrębie stawu kolanowego.</w:t>
      </w:r>
    </w:p>
    <w:p w:rsidR="00000000" w:rsidDel="00000000" w:rsidP="00000000" w:rsidRDefault="00000000" w:rsidRPr="00000000" w14:paraId="00000148">
      <w:pPr>
        <w:pStyle w:val="Heading2"/>
        <w:ind w:left="709" w:firstLine="567"/>
        <w:rPr>
          <w:sz w:val="22"/>
          <w:szCs w:val="22"/>
        </w:rPr>
      </w:pPr>
      <w:r w:rsidDel="00000000" w:rsidR="00000000" w:rsidRPr="00000000">
        <w:rPr>
          <w:sz w:val="22"/>
          <w:szCs w:val="22"/>
          <w:rtl w:val="0"/>
        </w:rPr>
        <w:t xml:space="preserve">3. Moduł naprawy łąkotki</w:t>
      </w:r>
    </w:p>
    <w:p w:rsidR="00000000" w:rsidDel="00000000" w:rsidP="00000000" w:rsidRDefault="00000000" w:rsidRPr="00000000" w14:paraId="00000149">
      <w:pPr>
        <w:pStyle w:val="Heading3"/>
        <w:numPr>
          <w:ilvl w:val="0"/>
          <w:numId w:val="21"/>
        </w:numPr>
        <w:ind w:left="993" w:hanging="283.9999999999999"/>
        <w:rPr>
          <w:sz w:val="22"/>
          <w:szCs w:val="22"/>
        </w:rPr>
      </w:pPr>
      <w:r w:rsidDel="00000000" w:rsidR="00000000" w:rsidRPr="00000000">
        <w:rPr>
          <w:sz w:val="22"/>
          <w:szCs w:val="22"/>
          <w:rtl w:val="0"/>
        </w:rPr>
        <w:t xml:space="preserve">możliwość ćwiczenia procedury naprawy łąkotki metodą wewnątrzstawową,</w:t>
      </w:r>
    </w:p>
    <w:p w:rsidR="00000000" w:rsidDel="00000000" w:rsidP="00000000" w:rsidRDefault="00000000" w:rsidRPr="00000000" w14:paraId="0000014A">
      <w:pPr>
        <w:pStyle w:val="Heading3"/>
        <w:numPr>
          <w:ilvl w:val="0"/>
          <w:numId w:val="21"/>
        </w:numPr>
        <w:ind w:left="993" w:hanging="283.9999999999999"/>
        <w:rPr>
          <w:sz w:val="22"/>
          <w:szCs w:val="22"/>
        </w:rPr>
      </w:pPr>
      <w:r w:rsidDel="00000000" w:rsidR="00000000" w:rsidRPr="00000000">
        <w:rPr>
          <w:sz w:val="22"/>
          <w:szCs w:val="22"/>
          <w:rtl w:val="0"/>
        </w:rPr>
        <w:t xml:space="preserve">możliwość użycia różnych narzędzi,</w:t>
      </w:r>
    </w:p>
    <w:p w:rsidR="00000000" w:rsidDel="00000000" w:rsidP="00000000" w:rsidRDefault="00000000" w:rsidRPr="00000000" w14:paraId="0000014B">
      <w:pPr>
        <w:pStyle w:val="Heading3"/>
        <w:numPr>
          <w:ilvl w:val="0"/>
          <w:numId w:val="21"/>
        </w:numPr>
        <w:ind w:left="993" w:hanging="283.9999999999999"/>
        <w:rPr>
          <w:sz w:val="22"/>
          <w:szCs w:val="22"/>
        </w:rPr>
      </w:pPr>
      <w:r w:rsidDel="00000000" w:rsidR="00000000" w:rsidRPr="00000000">
        <w:rPr>
          <w:sz w:val="22"/>
          <w:szCs w:val="22"/>
          <w:rtl w:val="0"/>
        </w:rPr>
        <w:t xml:space="preserve">przypadki obejmujące typowe uszkodzenia łąkotki,</w:t>
      </w:r>
    </w:p>
    <w:p w:rsidR="00000000" w:rsidDel="00000000" w:rsidP="00000000" w:rsidRDefault="00000000" w:rsidRPr="00000000" w14:paraId="0000014C">
      <w:pPr>
        <w:pStyle w:val="Heading3"/>
        <w:numPr>
          <w:ilvl w:val="0"/>
          <w:numId w:val="21"/>
        </w:numPr>
        <w:ind w:left="993" w:hanging="283.9999999999999"/>
        <w:rPr>
          <w:sz w:val="22"/>
          <w:szCs w:val="22"/>
        </w:rPr>
      </w:pPr>
      <w:r w:rsidDel="00000000" w:rsidR="00000000" w:rsidRPr="00000000">
        <w:rPr>
          <w:sz w:val="22"/>
          <w:szCs w:val="22"/>
          <w:rtl w:val="0"/>
        </w:rPr>
        <w:t xml:space="preserve">nauka doboru techniki, narzędzia oraz liczby szwów.</w:t>
      </w:r>
    </w:p>
    <w:p w:rsidR="00000000" w:rsidDel="00000000" w:rsidP="00000000" w:rsidRDefault="00000000" w:rsidRPr="00000000" w14:paraId="0000014D">
      <w:pPr>
        <w:pStyle w:val="Heading2"/>
        <w:ind w:left="709" w:firstLine="567"/>
        <w:rPr>
          <w:sz w:val="22"/>
          <w:szCs w:val="22"/>
        </w:rPr>
      </w:pPr>
      <w:r w:rsidDel="00000000" w:rsidR="00000000" w:rsidRPr="00000000">
        <w:rPr>
          <w:sz w:val="22"/>
          <w:szCs w:val="22"/>
          <w:rtl w:val="0"/>
        </w:rPr>
        <w:t xml:space="preserve">4. Moduł stawu barkowego</w:t>
      </w:r>
    </w:p>
    <w:p w:rsidR="00000000" w:rsidDel="00000000" w:rsidP="00000000" w:rsidRDefault="00000000" w:rsidRPr="00000000" w14:paraId="0000014E">
      <w:pPr>
        <w:pStyle w:val="Heading3"/>
        <w:numPr>
          <w:ilvl w:val="0"/>
          <w:numId w:val="21"/>
        </w:numPr>
        <w:ind w:left="993" w:hanging="283.9999999999999"/>
        <w:rPr>
          <w:sz w:val="22"/>
          <w:szCs w:val="22"/>
        </w:rPr>
      </w:pPr>
      <w:r w:rsidDel="00000000" w:rsidR="00000000" w:rsidRPr="00000000">
        <w:rPr>
          <w:sz w:val="22"/>
          <w:szCs w:val="22"/>
          <w:rtl w:val="0"/>
        </w:rPr>
        <w:t xml:space="preserve">możliwość treningu kompletnych procedur artroskopowych związanych z niestabilnością stawu ramiennego,</w:t>
      </w:r>
    </w:p>
    <w:p w:rsidR="00000000" w:rsidDel="00000000" w:rsidP="00000000" w:rsidRDefault="00000000" w:rsidRPr="00000000" w14:paraId="0000014F">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diagnostyki, opracowania obrąbka, przygotowania loży kostnej, wiercenia, zakładania kotwic oraz manipulacji nićmi chirurgicznymi.</w:t>
      </w:r>
    </w:p>
    <w:p w:rsidR="00000000" w:rsidDel="00000000" w:rsidP="00000000" w:rsidRDefault="00000000" w:rsidRPr="00000000" w14:paraId="00000150">
      <w:pPr>
        <w:pStyle w:val="Heading2"/>
        <w:numPr>
          <w:ilvl w:val="0"/>
          <w:numId w:val="15"/>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51">
      <w:pPr>
        <w:pStyle w:val="Heading1"/>
        <w:numPr>
          <w:ilvl w:val="0"/>
          <w:numId w:val="1"/>
        </w:numPr>
        <w:ind w:left="426" w:hanging="360"/>
        <w:rPr>
          <w:sz w:val="22"/>
          <w:szCs w:val="22"/>
        </w:rPr>
      </w:pPr>
      <w:r w:rsidDel="00000000" w:rsidR="00000000" w:rsidRPr="00000000">
        <w:rPr>
          <w:sz w:val="22"/>
          <w:szCs w:val="22"/>
          <w:rtl w:val="0"/>
        </w:rPr>
        <w:t xml:space="preserve">Moduł procedur ultrasonograficznych w postępowaniu reanimacyjnym – zakup i dostawa 1 sztuki o minimalnych parametrach:</w:t>
      </w:r>
    </w:p>
    <w:p w:rsidR="00000000" w:rsidDel="00000000" w:rsidP="00000000" w:rsidRDefault="00000000" w:rsidRPr="00000000" w14:paraId="00000152">
      <w:pPr>
        <w:pStyle w:val="Heading2"/>
        <w:numPr>
          <w:ilvl w:val="0"/>
          <w:numId w:val="16"/>
        </w:numPr>
        <w:ind w:left="709" w:hanging="360"/>
        <w:rPr>
          <w:sz w:val="22"/>
          <w:szCs w:val="22"/>
        </w:rPr>
      </w:pPr>
      <w:r w:rsidDel="00000000" w:rsidR="00000000" w:rsidRPr="00000000">
        <w:rPr>
          <w:sz w:val="22"/>
          <w:szCs w:val="22"/>
          <w:rtl w:val="0"/>
        </w:rPr>
        <w:t xml:space="preserve">Moduł procedur ultrasonograficznych w postępowaniu reanimacyjnym, kompatybilny z symulatorem pacjenta dorosłego. System powinien być przeznaczony do celów dydaktycznych i szkoleniowych oraz umożliwiać naukę wykonywania badań ultrasonograficznych w warunkach symulacji medycznej.</w:t>
      </w:r>
    </w:p>
    <w:p w:rsidR="00000000" w:rsidDel="00000000" w:rsidP="00000000" w:rsidRDefault="00000000" w:rsidRPr="00000000" w14:paraId="00000153">
      <w:pPr>
        <w:pStyle w:val="Heading2"/>
        <w:numPr>
          <w:ilvl w:val="0"/>
          <w:numId w:val="16"/>
        </w:numPr>
        <w:ind w:left="709" w:hanging="360"/>
        <w:rPr>
          <w:sz w:val="22"/>
          <w:szCs w:val="22"/>
        </w:rPr>
      </w:pPr>
      <w:r w:rsidDel="00000000" w:rsidR="00000000" w:rsidRPr="00000000">
        <w:rPr>
          <w:sz w:val="22"/>
          <w:szCs w:val="22"/>
          <w:rtl w:val="0"/>
        </w:rPr>
        <w:t xml:space="preserve">Moduł powinien składać się co najmniej z komputera sterującego z zainstalowanym oprogramowaniem symulatora USG, kompatybilnego z oprogramowaniem sterującym symulatorem pacjenta, symulowanej głowicy ultrasonograficznej oraz zestawu znaczników umieszczanych na powierzchni lub wewnątrz skóry fantomu osoby dorosłej.</w:t>
      </w:r>
    </w:p>
    <w:p w:rsidR="00000000" w:rsidDel="00000000" w:rsidP="00000000" w:rsidRDefault="00000000" w:rsidRPr="00000000" w14:paraId="00000154">
      <w:pPr>
        <w:pStyle w:val="Heading2"/>
        <w:numPr>
          <w:ilvl w:val="0"/>
          <w:numId w:val="16"/>
        </w:numPr>
        <w:ind w:left="709" w:hanging="360"/>
        <w:rPr>
          <w:sz w:val="22"/>
          <w:szCs w:val="22"/>
        </w:rPr>
      </w:pPr>
      <w:r w:rsidDel="00000000" w:rsidR="00000000" w:rsidRPr="00000000">
        <w:rPr>
          <w:sz w:val="22"/>
          <w:szCs w:val="22"/>
          <w:rtl w:val="0"/>
        </w:rPr>
        <w:t xml:space="preserve">System powinien umożliwiać wyświetlanie rzeczywistych i dynamicznych obrazów ultrasonograficznych na komputerze sterującym po przyłożeniu głowicy nad odpowiednim znacznikiem. Obrazy powinny być zintegrowane z aktualnym stanem klinicznym pacjenta symulowanego.</w:t>
      </w:r>
    </w:p>
    <w:p w:rsidR="00000000" w:rsidDel="00000000" w:rsidP="00000000" w:rsidRDefault="00000000" w:rsidRPr="00000000" w14:paraId="00000155">
      <w:pPr>
        <w:pStyle w:val="Heading2"/>
        <w:numPr>
          <w:ilvl w:val="0"/>
          <w:numId w:val="16"/>
        </w:numPr>
        <w:ind w:left="709" w:hanging="360"/>
        <w:rPr>
          <w:sz w:val="22"/>
          <w:szCs w:val="22"/>
        </w:rPr>
      </w:pPr>
      <w:r w:rsidDel="00000000" w:rsidR="00000000" w:rsidRPr="00000000">
        <w:rPr>
          <w:sz w:val="22"/>
          <w:szCs w:val="22"/>
          <w:rtl w:val="0"/>
        </w:rPr>
        <w:t xml:space="preserve">Moduł powinien umożliwiać naukę protokołów ultrasonograficznych stosowanych w medycynie ratunkowej i intensywnej terapii, w tym co najmniej FAST, eFAST, RUSH oraz oceny kardiologicznej.</w:t>
      </w:r>
    </w:p>
    <w:p w:rsidR="00000000" w:rsidDel="00000000" w:rsidP="00000000" w:rsidRDefault="00000000" w:rsidRPr="00000000" w14:paraId="00000156">
      <w:pPr>
        <w:pStyle w:val="Heading2"/>
        <w:numPr>
          <w:ilvl w:val="0"/>
          <w:numId w:val="16"/>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57">
      <w:pPr>
        <w:pStyle w:val="Heading1"/>
        <w:numPr>
          <w:ilvl w:val="0"/>
          <w:numId w:val="1"/>
        </w:numPr>
        <w:ind w:left="426" w:hanging="360"/>
        <w:rPr>
          <w:sz w:val="22"/>
          <w:szCs w:val="22"/>
        </w:rPr>
      </w:pPr>
      <w:r w:rsidDel="00000000" w:rsidR="00000000" w:rsidRPr="00000000">
        <w:rPr>
          <w:sz w:val="22"/>
          <w:szCs w:val="22"/>
          <w:rtl w:val="0"/>
        </w:rPr>
        <w:t xml:space="preserve">Zestaw trenażerów do kontroli krwotoku kończyny górnej i dolnej – zakup i dostawa 2 sztuk o minimalnych parametrach:</w:t>
      </w:r>
    </w:p>
    <w:p w:rsidR="00000000" w:rsidDel="00000000" w:rsidP="00000000" w:rsidRDefault="00000000" w:rsidRPr="00000000" w14:paraId="00000158">
      <w:pPr>
        <w:pStyle w:val="Heading2"/>
        <w:numPr>
          <w:ilvl w:val="0"/>
          <w:numId w:val="17"/>
        </w:numPr>
        <w:ind w:left="709" w:hanging="360"/>
        <w:rPr>
          <w:sz w:val="22"/>
          <w:szCs w:val="22"/>
        </w:rPr>
      </w:pPr>
      <w:r w:rsidDel="00000000" w:rsidR="00000000" w:rsidRPr="00000000">
        <w:rPr>
          <w:sz w:val="22"/>
          <w:szCs w:val="22"/>
          <w:rtl w:val="0"/>
        </w:rPr>
        <w:t xml:space="preserve">Zestaw trenażerów do kontroli krwotoku, obejmujący trenażer uda oraz trenażer ramienia, przeznaczony do szkolenia w zakresie tamowania masywnych krwotoków pourazowych.</w:t>
      </w:r>
    </w:p>
    <w:p w:rsidR="00000000" w:rsidDel="00000000" w:rsidP="00000000" w:rsidRDefault="00000000" w:rsidRPr="00000000" w14:paraId="00000159">
      <w:pPr>
        <w:pStyle w:val="Heading2"/>
        <w:numPr>
          <w:ilvl w:val="0"/>
          <w:numId w:val="17"/>
        </w:numPr>
        <w:ind w:left="709" w:hanging="360"/>
        <w:rPr>
          <w:sz w:val="22"/>
          <w:szCs w:val="22"/>
        </w:rPr>
      </w:pPr>
      <w:r w:rsidDel="00000000" w:rsidR="00000000" w:rsidRPr="00000000">
        <w:rPr>
          <w:sz w:val="22"/>
          <w:szCs w:val="22"/>
          <w:rtl w:val="0"/>
        </w:rPr>
        <w:t xml:space="preserve">Trenażery powinny być wykonane z elastycznego materiału i posiadać realistycznie odwzorowane rany penetrujące. Każdy trenażer powinien umożliwiać symulację aktywnego krwotoku z wykorzystaniem rezerwuaru sztucznej krwi o pojemności co najmniej 1,5 l. Konstrukcja powinna umożliwiać prowadzenie ćwiczeń z zakresu stosowania opaski uciskowej, pakowania rany, opatrywania ran oraz użycia środków i urządzeń hemostatycznych.</w:t>
      </w:r>
    </w:p>
    <w:p w:rsidR="00000000" w:rsidDel="00000000" w:rsidP="00000000" w:rsidRDefault="00000000" w:rsidRPr="00000000" w14:paraId="0000015A">
      <w:pPr>
        <w:pStyle w:val="Heading2"/>
        <w:numPr>
          <w:ilvl w:val="0"/>
          <w:numId w:val="17"/>
        </w:numPr>
        <w:ind w:left="709" w:hanging="360"/>
        <w:rPr>
          <w:sz w:val="22"/>
          <w:szCs w:val="22"/>
        </w:rPr>
      </w:pPr>
      <w:r w:rsidDel="00000000" w:rsidR="00000000" w:rsidRPr="00000000">
        <w:rPr>
          <w:sz w:val="22"/>
          <w:szCs w:val="22"/>
          <w:rtl w:val="0"/>
        </w:rPr>
        <w:t xml:space="preserve">Trenażer uda powinien posiadać co najmniej trzy rodzaje ran, w tym amputację powyżej kolana, ranę postrzałową dużego kalibru przechodzącą przez tkanki oraz ranę zlokalizowaną w okolicy uda. Trenażer ramienia powinien posiadać co najmniej trzy rodzaje ran, w tym głęboką ranę szarpaną lub kłutą, ranę postrzałową dużego kalibru przechodzącą przez tkanki oraz ranę zlokalizowaną w okolicy barku. W przypadku trenażera ramienia wymaga się także możliwości prowadzenia ćwiczeń z opatrywania ran zlokalizowanych na styku kończyny górnej i tułowia.</w:t>
      </w:r>
    </w:p>
    <w:p w:rsidR="00000000" w:rsidDel="00000000" w:rsidP="00000000" w:rsidRDefault="00000000" w:rsidRPr="00000000" w14:paraId="0000015B">
      <w:pPr>
        <w:pStyle w:val="Heading2"/>
        <w:numPr>
          <w:ilvl w:val="0"/>
          <w:numId w:val="17"/>
        </w:numPr>
        <w:ind w:left="709" w:hanging="360"/>
        <w:rPr>
          <w:sz w:val="22"/>
          <w:szCs w:val="22"/>
        </w:rPr>
      </w:pPr>
      <w:r w:rsidDel="00000000" w:rsidR="00000000" w:rsidRPr="00000000">
        <w:rPr>
          <w:sz w:val="22"/>
          <w:szCs w:val="22"/>
          <w:rtl w:val="0"/>
        </w:rPr>
        <w:t xml:space="preserve">Parametry minimalne:</w:t>
      </w:r>
    </w:p>
    <w:p w:rsidR="00000000" w:rsidDel="00000000" w:rsidP="00000000" w:rsidRDefault="00000000" w:rsidRPr="00000000" w14:paraId="0000015C">
      <w:pPr>
        <w:pStyle w:val="Heading3"/>
        <w:numPr>
          <w:ilvl w:val="0"/>
          <w:numId w:val="21"/>
        </w:numPr>
        <w:ind w:left="993" w:hanging="283.9999999999999"/>
        <w:rPr>
          <w:sz w:val="22"/>
          <w:szCs w:val="22"/>
        </w:rPr>
      </w:pPr>
      <w:r w:rsidDel="00000000" w:rsidR="00000000" w:rsidRPr="00000000">
        <w:rPr>
          <w:sz w:val="22"/>
          <w:szCs w:val="22"/>
          <w:rtl w:val="0"/>
        </w:rPr>
        <w:t xml:space="preserve">2 trenażery: udo oraz ramię,</w:t>
      </w:r>
    </w:p>
    <w:p w:rsidR="00000000" w:rsidDel="00000000" w:rsidP="00000000" w:rsidRDefault="00000000" w:rsidRPr="00000000" w14:paraId="0000015D">
      <w:pPr>
        <w:pStyle w:val="Heading3"/>
        <w:numPr>
          <w:ilvl w:val="0"/>
          <w:numId w:val="21"/>
        </w:numPr>
        <w:ind w:left="993" w:hanging="283.9999999999999"/>
        <w:rPr>
          <w:sz w:val="22"/>
          <w:szCs w:val="22"/>
        </w:rPr>
      </w:pPr>
      <w:r w:rsidDel="00000000" w:rsidR="00000000" w:rsidRPr="00000000">
        <w:rPr>
          <w:sz w:val="22"/>
          <w:szCs w:val="22"/>
          <w:rtl w:val="0"/>
        </w:rPr>
        <w:t xml:space="preserve">wykonanie z elastycznego, realistycznego materiału,</w:t>
      </w:r>
    </w:p>
    <w:p w:rsidR="00000000" w:rsidDel="00000000" w:rsidP="00000000" w:rsidRDefault="00000000" w:rsidRPr="00000000" w14:paraId="0000015E">
      <w:pPr>
        <w:pStyle w:val="Heading3"/>
        <w:numPr>
          <w:ilvl w:val="0"/>
          <w:numId w:val="21"/>
        </w:numPr>
        <w:ind w:left="993" w:hanging="283.9999999999999"/>
        <w:rPr>
          <w:sz w:val="22"/>
          <w:szCs w:val="22"/>
        </w:rPr>
      </w:pPr>
      <w:r w:rsidDel="00000000" w:rsidR="00000000" w:rsidRPr="00000000">
        <w:rPr>
          <w:sz w:val="22"/>
          <w:szCs w:val="22"/>
          <w:rtl w:val="0"/>
        </w:rPr>
        <w:t xml:space="preserve">realistyczne rany penetrujące,</w:t>
      </w:r>
    </w:p>
    <w:p w:rsidR="00000000" w:rsidDel="00000000" w:rsidP="00000000" w:rsidRDefault="00000000" w:rsidRPr="00000000" w14:paraId="0000015F">
      <w:pPr>
        <w:pStyle w:val="Heading3"/>
        <w:numPr>
          <w:ilvl w:val="0"/>
          <w:numId w:val="21"/>
        </w:numPr>
        <w:ind w:left="993" w:hanging="283.9999999999999"/>
        <w:rPr>
          <w:sz w:val="22"/>
          <w:szCs w:val="22"/>
        </w:rPr>
      </w:pPr>
      <w:r w:rsidDel="00000000" w:rsidR="00000000" w:rsidRPr="00000000">
        <w:rPr>
          <w:sz w:val="22"/>
          <w:szCs w:val="22"/>
          <w:rtl w:val="0"/>
        </w:rPr>
        <w:t xml:space="preserve">symulacja krwotoku z rezerwuaru sztucznej krwi o pojemności minimum 1,5 l dla każdego trenażera,</w:t>
      </w:r>
    </w:p>
    <w:p w:rsidR="00000000" w:rsidDel="00000000" w:rsidP="00000000" w:rsidRDefault="00000000" w:rsidRPr="00000000" w14:paraId="00000160">
      <w:pPr>
        <w:pStyle w:val="Heading3"/>
        <w:numPr>
          <w:ilvl w:val="0"/>
          <w:numId w:val="21"/>
        </w:numPr>
        <w:ind w:left="993" w:hanging="283.9999999999999"/>
        <w:rPr>
          <w:sz w:val="22"/>
          <w:szCs w:val="22"/>
        </w:rPr>
      </w:pPr>
      <w:r w:rsidDel="00000000" w:rsidR="00000000" w:rsidRPr="00000000">
        <w:rPr>
          <w:sz w:val="22"/>
          <w:szCs w:val="22"/>
          <w:rtl w:val="0"/>
        </w:rPr>
        <w:t xml:space="preserve">możliwość stosowania opaski uciskowej,</w:t>
      </w:r>
    </w:p>
    <w:p w:rsidR="00000000" w:rsidDel="00000000" w:rsidP="00000000" w:rsidRDefault="00000000" w:rsidRPr="00000000" w14:paraId="00000161">
      <w:pPr>
        <w:pStyle w:val="Heading3"/>
        <w:numPr>
          <w:ilvl w:val="0"/>
          <w:numId w:val="21"/>
        </w:numPr>
        <w:ind w:left="993" w:hanging="283.9999999999999"/>
        <w:rPr>
          <w:sz w:val="22"/>
          <w:szCs w:val="22"/>
        </w:rPr>
      </w:pPr>
      <w:r w:rsidDel="00000000" w:rsidR="00000000" w:rsidRPr="00000000">
        <w:rPr>
          <w:sz w:val="22"/>
          <w:szCs w:val="22"/>
          <w:rtl w:val="0"/>
        </w:rPr>
        <w:t xml:space="preserve">możliwość pakowania i opatrywania ran,</w:t>
      </w:r>
    </w:p>
    <w:p w:rsidR="00000000" w:rsidDel="00000000" w:rsidP="00000000" w:rsidRDefault="00000000" w:rsidRPr="00000000" w14:paraId="00000162">
      <w:pPr>
        <w:pStyle w:val="Heading3"/>
        <w:numPr>
          <w:ilvl w:val="0"/>
          <w:numId w:val="21"/>
        </w:numPr>
        <w:ind w:left="993" w:hanging="283.9999999999999"/>
        <w:rPr>
          <w:sz w:val="22"/>
          <w:szCs w:val="22"/>
        </w:rPr>
      </w:pPr>
      <w:r w:rsidDel="00000000" w:rsidR="00000000" w:rsidRPr="00000000">
        <w:rPr>
          <w:sz w:val="22"/>
          <w:szCs w:val="22"/>
          <w:rtl w:val="0"/>
        </w:rPr>
        <w:t xml:space="preserve">możliwość stosowania środków / urządzeń hemostatycznych.</w:t>
      </w:r>
    </w:p>
    <w:p w:rsidR="00000000" w:rsidDel="00000000" w:rsidP="00000000" w:rsidRDefault="00000000" w:rsidRPr="00000000" w14:paraId="00000163">
      <w:pPr>
        <w:pStyle w:val="Heading2"/>
        <w:numPr>
          <w:ilvl w:val="0"/>
          <w:numId w:val="17"/>
        </w:numPr>
        <w:ind w:left="709" w:hanging="360"/>
        <w:rPr>
          <w:sz w:val="22"/>
          <w:szCs w:val="22"/>
        </w:rPr>
      </w:pPr>
      <w:r w:rsidDel="00000000" w:rsidR="00000000" w:rsidRPr="00000000">
        <w:rPr>
          <w:sz w:val="22"/>
          <w:szCs w:val="22"/>
          <w:rtl w:val="0"/>
        </w:rPr>
        <w:t xml:space="preserve">Minimalne wymagania dla trenażera uda:</w:t>
      </w:r>
    </w:p>
    <w:p w:rsidR="00000000" w:rsidDel="00000000" w:rsidP="00000000" w:rsidRDefault="00000000" w:rsidRPr="00000000" w14:paraId="00000164">
      <w:pPr>
        <w:pStyle w:val="Heading3"/>
        <w:numPr>
          <w:ilvl w:val="0"/>
          <w:numId w:val="21"/>
        </w:numPr>
        <w:ind w:left="993" w:hanging="283.9999999999999"/>
        <w:rPr>
          <w:sz w:val="22"/>
          <w:szCs w:val="22"/>
        </w:rPr>
      </w:pPr>
      <w:r w:rsidDel="00000000" w:rsidR="00000000" w:rsidRPr="00000000">
        <w:rPr>
          <w:sz w:val="22"/>
          <w:szCs w:val="22"/>
          <w:rtl w:val="0"/>
        </w:rPr>
        <w:t xml:space="preserve">amputacja powyżej kolana,</w:t>
      </w:r>
    </w:p>
    <w:p w:rsidR="00000000" w:rsidDel="00000000" w:rsidP="00000000" w:rsidRDefault="00000000" w:rsidRPr="00000000" w14:paraId="00000165">
      <w:pPr>
        <w:pStyle w:val="Heading3"/>
        <w:numPr>
          <w:ilvl w:val="0"/>
          <w:numId w:val="21"/>
        </w:numPr>
        <w:ind w:left="993" w:hanging="283.9999999999999"/>
        <w:rPr>
          <w:sz w:val="22"/>
          <w:szCs w:val="22"/>
        </w:rPr>
      </w:pPr>
      <w:r w:rsidDel="00000000" w:rsidR="00000000" w:rsidRPr="00000000">
        <w:rPr>
          <w:sz w:val="22"/>
          <w:szCs w:val="22"/>
          <w:rtl w:val="0"/>
        </w:rPr>
        <w:t xml:space="preserve">rana postrzałowa dużego kalibru przechodząca przez tkanki,</w:t>
      </w:r>
    </w:p>
    <w:p w:rsidR="00000000" w:rsidDel="00000000" w:rsidP="00000000" w:rsidRDefault="00000000" w:rsidRPr="00000000" w14:paraId="00000166">
      <w:pPr>
        <w:pStyle w:val="Heading3"/>
        <w:numPr>
          <w:ilvl w:val="0"/>
          <w:numId w:val="21"/>
        </w:numPr>
        <w:ind w:left="993" w:hanging="283.9999999999999"/>
        <w:rPr>
          <w:sz w:val="22"/>
          <w:szCs w:val="22"/>
        </w:rPr>
      </w:pPr>
      <w:r w:rsidDel="00000000" w:rsidR="00000000" w:rsidRPr="00000000">
        <w:rPr>
          <w:sz w:val="22"/>
          <w:szCs w:val="22"/>
          <w:rtl w:val="0"/>
        </w:rPr>
        <w:t xml:space="preserve">rana w okolicy uda.</w:t>
      </w:r>
    </w:p>
    <w:p w:rsidR="00000000" w:rsidDel="00000000" w:rsidP="00000000" w:rsidRDefault="00000000" w:rsidRPr="00000000" w14:paraId="00000167">
      <w:pPr>
        <w:pStyle w:val="Heading2"/>
        <w:numPr>
          <w:ilvl w:val="0"/>
          <w:numId w:val="17"/>
        </w:numPr>
        <w:ind w:left="709" w:hanging="360"/>
        <w:rPr>
          <w:sz w:val="22"/>
          <w:szCs w:val="22"/>
        </w:rPr>
      </w:pPr>
      <w:r w:rsidDel="00000000" w:rsidR="00000000" w:rsidRPr="00000000">
        <w:rPr>
          <w:sz w:val="22"/>
          <w:szCs w:val="22"/>
          <w:rtl w:val="0"/>
        </w:rPr>
        <w:t xml:space="preserve">Minimalne wymagania dla trenażera ramienia:</w:t>
      </w:r>
    </w:p>
    <w:p w:rsidR="00000000" w:rsidDel="00000000" w:rsidP="00000000" w:rsidRDefault="00000000" w:rsidRPr="00000000" w14:paraId="00000168">
      <w:pPr>
        <w:pStyle w:val="Heading3"/>
        <w:numPr>
          <w:ilvl w:val="0"/>
          <w:numId w:val="21"/>
        </w:numPr>
        <w:ind w:left="993" w:hanging="283.9999999999999"/>
        <w:rPr>
          <w:sz w:val="22"/>
          <w:szCs w:val="22"/>
        </w:rPr>
      </w:pPr>
      <w:r w:rsidDel="00000000" w:rsidR="00000000" w:rsidRPr="00000000">
        <w:rPr>
          <w:sz w:val="22"/>
          <w:szCs w:val="22"/>
          <w:rtl w:val="0"/>
        </w:rPr>
        <w:t xml:space="preserve">głęboka rana szarpana lub kłuta,</w:t>
      </w:r>
    </w:p>
    <w:p w:rsidR="00000000" w:rsidDel="00000000" w:rsidP="00000000" w:rsidRDefault="00000000" w:rsidRPr="00000000" w14:paraId="00000169">
      <w:pPr>
        <w:pStyle w:val="Heading3"/>
        <w:numPr>
          <w:ilvl w:val="0"/>
          <w:numId w:val="21"/>
        </w:numPr>
        <w:ind w:left="993" w:hanging="283.9999999999999"/>
        <w:rPr>
          <w:sz w:val="22"/>
          <w:szCs w:val="22"/>
        </w:rPr>
      </w:pPr>
      <w:r w:rsidDel="00000000" w:rsidR="00000000" w:rsidRPr="00000000">
        <w:rPr>
          <w:sz w:val="22"/>
          <w:szCs w:val="22"/>
          <w:rtl w:val="0"/>
        </w:rPr>
        <w:t xml:space="preserve">rana postrzałowa dużego kalibru przechodząca przez tkanki,</w:t>
      </w:r>
    </w:p>
    <w:p w:rsidR="00000000" w:rsidDel="00000000" w:rsidP="00000000" w:rsidRDefault="00000000" w:rsidRPr="00000000" w14:paraId="0000016A">
      <w:pPr>
        <w:pStyle w:val="Heading3"/>
        <w:numPr>
          <w:ilvl w:val="0"/>
          <w:numId w:val="21"/>
        </w:numPr>
        <w:ind w:left="993" w:hanging="283.9999999999999"/>
        <w:rPr>
          <w:sz w:val="22"/>
          <w:szCs w:val="22"/>
        </w:rPr>
      </w:pPr>
      <w:r w:rsidDel="00000000" w:rsidR="00000000" w:rsidRPr="00000000">
        <w:rPr>
          <w:sz w:val="22"/>
          <w:szCs w:val="22"/>
          <w:rtl w:val="0"/>
        </w:rPr>
        <w:t xml:space="preserve">rana w okolicy barku,</w:t>
      </w:r>
    </w:p>
    <w:p w:rsidR="00000000" w:rsidDel="00000000" w:rsidP="00000000" w:rsidRDefault="00000000" w:rsidRPr="00000000" w14:paraId="0000016B">
      <w:pPr>
        <w:pStyle w:val="Heading3"/>
        <w:numPr>
          <w:ilvl w:val="0"/>
          <w:numId w:val="21"/>
        </w:numPr>
        <w:ind w:left="993" w:hanging="283.9999999999999"/>
        <w:rPr>
          <w:sz w:val="22"/>
          <w:szCs w:val="22"/>
        </w:rPr>
      </w:pPr>
      <w:r w:rsidDel="00000000" w:rsidR="00000000" w:rsidRPr="00000000">
        <w:rPr>
          <w:sz w:val="22"/>
          <w:szCs w:val="22"/>
          <w:rtl w:val="0"/>
        </w:rPr>
        <w:t xml:space="preserve">możliwość ćwiczenia opatrywania ran na styku kończyny górnej i tułowia.</w:t>
      </w:r>
    </w:p>
    <w:p w:rsidR="00000000" w:rsidDel="00000000" w:rsidP="00000000" w:rsidRDefault="00000000" w:rsidRPr="00000000" w14:paraId="0000016C">
      <w:pPr>
        <w:pStyle w:val="Heading2"/>
        <w:numPr>
          <w:ilvl w:val="0"/>
          <w:numId w:val="17"/>
        </w:numPr>
        <w:ind w:left="709" w:hanging="360"/>
        <w:rPr>
          <w:sz w:val="22"/>
          <w:szCs w:val="22"/>
        </w:rPr>
      </w:pPr>
      <w:r w:rsidDel="00000000" w:rsidR="00000000" w:rsidRPr="00000000">
        <w:rPr>
          <w:sz w:val="22"/>
          <w:szCs w:val="22"/>
          <w:rtl w:val="0"/>
        </w:rPr>
        <w:t xml:space="preserve">Minimalne wyposażenie zestawu:</w:t>
      </w:r>
    </w:p>
    <w:p w:rsidR="00000000" w:rsidDel="00000000" w:rsidP="00000000" w:rsidRDefault="00000000" w:rsidRPr="00000000" w14:paraId="0000016D">
      <w:pPr>
        <w:pStyle w:val="Heading3"/>
        <w:numPr>
          <w:ilvl w:val="0"/>
          <w:numId w:val="21"/>
        </w:numPr>
        <w:ind w:left="993" w:hanging="283.9999999999999"/>
        <w:rPr>
          <w:sz w:val="22"/>
          <w:szCs w:val="22"/>
        </w:rPr>
      </w:pPr>
      <w:r w:rsidDel="00000000" w:rsidR="00000000" w:rsidRPr="00000000">
        <w:rPr>
          <w:sz w:val="22"/>
          <w:szCs w:val="22"/>
          <w:rtl w:val="0"/>
        </w:rPr>
        <w:t xml:space="preserve">trenażer uda,</w:t>
      </w:r>
    </w:p>
    <w:p w:rsidR="00000000" w:rsidDel="00000000" w:rsidP="00000000" w:rsidRDefault="00000000" w:rsidRPr="00000000" w14:paraId="0000016E">
      <w:pPr>
        <w:pStyle w:val="Heading3"/>
        <w:numPr>
          <w:ilvl w:val="0"/>
          <w:numId w:val="21"/>
        </w:numPr>
        <w:ind w:left="993" w:hanging="283.9999999999999"/>
        <w:rPr>
          <w:sz w:val="22"/>
          <w:szCs w:val="22"/>
        </w:rPr>
      </w:pPr>
      <w:r w:rsidDel="00000000" w:rsidR="00000000" w:rsidRPr="00000000">
        <w:rPr>
          <w:sz w:val="22"/>
          <w:szCs w:val="22"/>
          <w:rtl w:val="0"/>
        </w:rPr>
        <w:t xml:space="preserve">trenażer ramienia,</w:t>
      </w:r>
    </w:p>
    <w:p w:rsidR="00000000" w:rsidDel="00000000" w:rsidP="00000000" w:rsidRDefault="00000000" w:rsidRPr="00000000" w14:paraId="0000016F">
      <w:pPr>
        <w:pStyle w:val="Heading3"/>
        <w:numPr>
          <w:ilvl w:val="0"/>
          <w:numId w:val="21"/>
        </w:numPr>
        <w:ind w:left="993" w:hanging="283.9999999999999"/>
        <w:rPr>
          <w:sz w:val="22"/>
          <w:szCs w:val="22"/>
        </w:rPr>
      </w:pPr>
      <w:r w:rsidDel="00000000" w:rsidR="00000000" w:rsidRPr="00000000">
        <w:rPr>
          <w:sz w:val="22"/>
          <w:szCs w:val="22"/>
          <w:rtl w:val="0"/>
        </w:rPr>
        <w:t xml:space="preserve">zestawy ran do obu trenażerów,</w:t>
      </w:r>
    </w:p>
    <w:p w:rsidR="00000000" w:rsidDel="00000000" w:rsidP="00000000" w:rsidRDefault="00000000" w:rsidRPr="00000000" w14:paraId="00000170">
      <w:pPr>
        <w:pStyle w:val="Heading3"/>
        <w:numPr>
          <w:ilvl w:val="0"/>
          <w:numId w:val="21"/>
        </w:numPr>
        <w:ind w:left="993" w:hanging="283.9999999999999"/>
        <w:rPr>
          <w:sz w:val="22"/>
          <w:szCs w:val="22"/>
        </w:rPr>
      </w:pPr>
      <w:r w:rsidDel="00000000" w:rsidR="00000000" w:rsidRPr="00000000">
        <w:rPr>
          <w:sz w:val="22"/>
          <w:szCs w:val="22"/>
          <w:rtl w:val="0"/>
        </w:rPr>
        <w:t xml:space="preserve">torba transportowa,</w:t>
      </w:r>
    </w:p>
    <w:p w:rsidR="00000000" w:rsidDel="00000000" w:rsidP="00000000" w:rsidRDefault="00000000" w:rsidRPr="00000000" w14:paraId="00000171">
      <w:pPr>
        <w:pStyle w:val="Heading3"/>
        <w:numPr>
          <w:ilvl w:val="0"/>
          <w:numId w:val="21"/>
        </w:numPr>
        <w:ind w:left="993" w:hanging="283.9999999999999"/>
        <w:rPr>
          <w:sz w:val="22"/>
          <w:szCs w:val="22"/>
        </w:rPr>
      </w:pPr>
      <w:r w:rsidDel="00000000" w:rsidR="00000000" w:rsidRPr="00000000">
        <w:rPr>
          <w:sz w:val="22"/>
          <w:szCs w:val="22"/>
          <w:rtl w:val="0"/>
        </w:rPr>
        <w:t xml:space="preserve">rezerwuar sztucznej krwi,</w:t>
      </w:r>
    </w:p>
    <w:p w:rsidR="00000000" w:rsidDel="00000000" w:rsidP="00000000" w:rsidRDefault="00000000" w:rsidRPr="00000000" w14:paraId="00000172">
      <w:pPr>
        <w:pStyle w:val="Heading3"/>
        <w:numPr>
          <w:ilvl w:val="0"/>
          <w:numId w:val="21"/>
        </w:numPr>
        <w:ind w:left="993" w:hanging="283.9999999999999"/>
        <w:rPr>
          <w:sz w:val="22"/>
          <w:szCs w:val="22"/>
        </w:rPr>
      </w:pPr>
      <w:r w:rsidDel="00000000" w:rsidR="00000000" w:rsidRPr="00000000">
        <w:rPr>
          <w:sz w:val="22"/>
          <w:szCs w:val="22"/>
          <w:rtl w:val="0"/>
        </w:rPr>
        <w:t xml:space="preserve">koncentrat sztucznej krwi umożliwiający przygotowanie co najmniej 10 l sztucznej krwi.</w:t>
      </w:r>
    </w:p>
    <w:p w:rsidR="00000000" w:rsidDel="00000000" w:rsidP="00000000" w:rsidRDefault="00000000" w:rsidRPr="00000000" w14:paraId="00000173">
      <w:pPr>
        <w:pStyle w:val="Heading2"/>
        <w:numPr>
          <w:ilvl w:val="0"/>
          <w:numId w:val="17"/>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74">
      <w:pPr>
        <w:pStyle w:val="Heading1"/>
        <w:numPr>
          <w:ilvl w:val="0"/>
          <w:numId w:val="1"/>
        </w:numPr>
        <w:ind w:left="426" w:hanging="360"/>
        <w:rPr>
          <w:sz w:val="22"/>
          <w:szCs w:val="22"/>
        </w:rPr>
      </w:pPr>
      <w:r w:rsidDel="00000000" w:rsidR="00000000" w:rsidRPr="00000000">
        <w:rPr>
          <w:sz w:val="22"/>
          <w:szCs w:val="22"/>
          <w:rtl w:val="0"/>
        </w:rPr>
        <w:t xml:space="preserve">Zestaw do pozoracji ran i urazów – zakup i dostawa 2 sztuk o minimalnych parametrach:</w:t>
      </w:r>
    </w:p>
    <w:p w:rsidR="00000000" w:rsidDel="00000000" w:rsidP="00000000" w:rsidRDefault="00000000" w:rsidRPr="00000000" w14:paraId="00000175">
      <w:pPr>
        <w:pStyle w:val="Heading2"/>
        <w:numPr>
          <w:ilvl w:val="0"/>
          <w:numId w:val="18"/>
        </w:numPr>
        <w:ind w:left="709" w:hanging="360"/>
        <w:rPr>
          <w:sz w:val="22"/>
          <w:szCs w:val="22"/>
        </w:rPr>
      </w:pPr>
      <w:r w:rsidDel="00000000" w:rsidR="00000000" w:rsidRPr="00000000">
        <w:rPr>
          <w:sz w:val="22"/>
          <w:szCs w:val="22"/>
          <w:rtl w:val="0"/>
        </w:rPr>
        <w:t xml:space="preserve">Zestaw do pozoracji ran, przeznaczony do wykorzystania w szkoleniach z zakresu medycyny ratunkowej, pierwszej pomocy, działań symulacyjnych oraz ćwiczeń praktycznych. Zestaw powinien być dostarczony w poręcznej walizce transportowej i umożliwiać realistyczne odtwarzanie różnych obrażeń pourazowych, oparzeń, krwotoków oraz urazów szczególnych.</w:t>
      </w:r>
    </w:p>
    <w:p w:rsidR="00000000" w:rsidDel="00000000" w:rsidP="00000000" w:rsidRDefault="00000000" w:rsidRPr="00000000" w14:paraId="00000176">
      <w:pPr>
        <w:pStyle w:val="Heading2"/>
        <w:numPr>
          <w:ilvl w:val="0"/>
          <w:numId w:val="18"/>
        </w:numPr>
        <w:ind w:left="709" w:hanging="360"/>
        <w:rPr>
          <w:sz w:val="22"/>
          <w:szCs w:val="22"/>
        </w:rPr>
      </w:pPr>
      <w:r w:rsidDel="00000000" w:rsidR="00000000" w:rsidRPr="00000000">
        <w:rPr>
          <w:sz w:val="22"/>
          <w:szCs w:val="22"/>
          <w:rtl w:val="0"/>
        </w:rPr>
        <w:t xml:space="preserve">Zestaw powinien zawierać modele ran i urazów umożliwiające symulację obrażeń w obrębie głowy, twarzoczaszki, klatki piersiowej, jamy brzusznej oraz kończyn, w tym złamań otwartych i zamkniętych, ran ciętych, szarpanych, tłuczonych, postrzałowych, pogryzień, ukąszeń, odmrożeń, oparzeń oraz obrażeń połączonych z krwawieniem.</w:t>
      </w:r>
    </w:p>
    <w:p w:rsidR="00000000" w:rsidDel="00000000" w:rsidP="00000000" w:rsidRDefault="00000000" w:rsidRPr="00000000" w14:paraId="00000177">
      <w:pPr>
        <w:pStyle w:val="Heading2"/>
        <w:numPr>
          <w:ilvl w:val="0"/>
          <w:numId w:val="18"/>
        </w:numPr>
        <w:ind w:left="709"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78">
      <w:pPr>
        <w:pStyle w:val="Heading1"/>
        <w:numPr>
          <w:ilvl w:val="0"/>
          <w:numId w:val="1"/>
        </w:numPr>
        <w:ind w:left="426" w:hanging="360"/>
        <w:rPr>
          <w:sz w:val="22"/>
          <w:szCs w:val="22"/>
        </w:rPr>
      </w:pPr>
      <w:r w:rsidDel="00000000" w:rsidR="00000000" w:rsidRPr="00000000">
        <w:rPr>
          <w:sz w:val="22"/>
          <w:szCs w:val="22"/>
          <w:rtl w:val="0"/>
        </w:rPr>
        <w:t xml:space="preserve">Zaawansowany symulator osoby dorosłej – zakup i dostawa 1 sztuki o minimalnych parametrach:</w:t>
      </w:r>
    </w:p>
    <w:p w:rsidR="00000000" w:rsidDel="00000000" w:rsidP="00000000" w:rsidRDefault="00000000" w:rsidRPr="00000000" w14:paraId="00000179">
      <w:pPr>
        <w:pStyle w:val="Heading2"/>
        <w:numPr>
          <w:ilvl w:val="0"/>
          <w:numId w:val="19"/>
        </w:numPr>
        <w:ind w:left="709" w:hanging="360"/>
        <w:rPr>
          <w:sz w:val="22"/>
          <w:szCs w:val="22"/>
        </w:rPr>
      </w:pPr>
      <w:r w:rsidDel="00000000" w:rsidR="00000000" w:rsidRPr="00000000">
        <w:rPr>
          <w:sz w:val="22"/>
          <w:szCs w:val="22"/>
          <w:rtl w:val="0"/>
        </w:rPr>
        <w:t xml:space="preserve">Zaawansowany, bezprzewodowy symulator osoby dorosłej, przeznaczony do szkolenia w zakresie opieki pielęgniarskiej, medycyny ratunkowej, intensywnej terapii oraz procedur przedszpitalnych. Symulator powinien odwzorowywać cechy ciała ludzkiego co najmniej w zakresie wyglądu, wzrostu, budowy anatomicznej oraz fizjologicznego zakresu ruchów w stawach, a także umożliwiać prowadzenie realistycznych scenariuszy klinicznych bez konieczności stosowania zewnętrznych przyłączy pneumatycznych i gazowych.</w:t>
      </w:r>
    </w:p>
    <w:p w:rsidR="00000000" w:rsidDel="00000000" w:rsidP="00000000" w:rsidRDefault="00000000" w:rsidRPr="00000000" w14:paraId="0000017A">
      <w:pPr>
        <w:pStyle w:val="Heading2"/>
        <w:numPr>
          <w:ilvl w:val="0"/>
          <w:numId w:val="19"/>
        </w:numPr>
        <w:ind w:left="709" w:hanging="360"/>
        <w:rPr>
          <w:sz w:val="22"/>
          <w:szCs w:val="22"/>
        </w:rPr>
      </w:pPr>
      <w:r w:rsidDel="00000000" w:rsidR="00000000" w:rsidRPr="00000000">
        <w:rPr>
          <w:sz w:val="22"/>
          <w:szCs w:val="22"/>
          <w:rtl w:val="0"/>
        </w:rPr>
        <w:t xml:space="preserve">Symulator powinien umożliwiać prowadzenie całkowicie bezprzewodowej symulacji, z zasilaniem akumulatorowym oraz możliwością pracy z zasilania sieciowego 230 V. Wymaga się czasu pracy bez konieczności doładowania wynoszącego co najmniej 4 godziny zarówno dla symulatora, jak i systemu sterowania. Konstrukcja powinna umożliwiać zachowanie pełnej funkcjonalności podczas transportu, bez przerywania symulacji, na odległość co najmniej 75 m.</w:t>
      </w:r>
    </w:p>
    <w:p w:rsidR="00000000" w:rsidDel="00000000" w:rsidP="00000000" w:rsidRDefault="00000000" w:rsidRPr="00000000" w14:paraId="0000017B">
      <w:pPr>
        <w:pStyle w:val="Heading2"/>
        <w:numPr>
          <w:ilvl w:val="0"/>
          <w:numId w:val="19"/>
        </w:numPr>
        <w:ind w:left="709" w:hanging="360"/>
        <w:rPr>
          <w:sz w:val="22"/>
          <w:szCs w:val="22"/>
        </w:rPr>
      </w:pPr>
      <w:r w:rsidDel="00000000" w:rsidR="00000000" w:rsidRPr="00000000">
        <w:rPr>
          <w:sz w:val="22"/>
          <w:szCs w:val="22"/>
          <w:rtl w:val="0"/>
        </w:rPr>
        <w:t xml:space="preserve">Urządzenie powinno posiadać wymienną skórę tułowia i twarzy przedstawiającą osobę dorosłą płci męskiej, wymienne ramiona oraz wymienne genitalia żeńskie i męskie do procedur urologicznych. Budowa symulatora powinna umożliwiać przyjmowanie pozycji siedzącej bez podparcia, pochylonej do przodu, odchylenia głowy i uniesienia podbródka z utrzymaniem pozycji.</w:t>
      </w:r>
    </w:p>
    <w:p w:rsidR="00000000" w:rsidDel="00000000" w:rsidP="00000000" w:rsidRDefault="00000000" w:rsidRPr="00000000" w14:paraId="0000017C">
      <w:pPr>
        <w:pStyle w:val="Heading2"/>
        <w:numPr>
          <w:ilvl w:val="0"/>
          <w:numId w:val="19"/>
        </w:numPr>
        <w:ind w:left="709" w:hanging="360"/>
        <w:rPr>
          <w:sz w:val="22"/>
          <w:szCs w:val="22"/>
        </w:rPr>
      </w:pPr>
      <w:r w:rsidDel="00000000" w:rsidR="00000000" w:rsidRPr="00000000">
        <w:rPr>
          <w:sz w:val="22"/>
          <w:szCs w:val="22"/>
          <w:rtl w:val="0"/>
        </w:rPr>
        <w:t xml:space="preserve">Wymagania funkcjonalne minimalne</w:t>
      </w:r>
    </w:p>
    <w:p w:rsidR="00000000" w:rsidDel="00000000" w:rsidP="00000000" w:rsidRDefault="00000000" w:rsidRPr="00000000" w14:paraId="0000017D">
      <w:pPr>
        <w:pStyle w:val="Heading2"/>
        <w:ind w:left="993" w:firstLine="567"/>
        <w:rPr>
          <w:sz w:val="22"/>
          <w:szCs w:val="22"/>
        </w:rPr>
      </w:pPr>
      <w:r w:rsidDel="00000000" w:rsidR="00000000" w:rsidRPr="00000000">
        <w:rPr>
          <w:sz w:val="22"/>
          <w:szCs w:val="22"/>
          <w:rtl w:val="0"/>
        </w:rPr>
        <w:t xml:space="preserve">1. Układ oddechowy i drogi oddechowe</w:t>
      </w:r>
    </w:p>
    <w:p w:rsidR="00000000" w:rsidDel="00000000" w:rsidP="00000000" w:rsidRDefault="00000000" w:rsidRPr="00000000" w14:paraId="0000017E">
      <w:pPr>
        <w:pStyle w:val="Heading3"/>
        <w:numPr>
          <w:ilvl w:val="0"/>
          <w:numId w:val="21"/>
        </w:numPr>
        <w:ind w:left="993" w:hanging="283.9999999999999"/>
        <w:rPr>
          <w:sz w:val="22"/>
          <w:szCs w:val="22"/>
        </w:rPr>
      </w:pPr>
      <w:r w:rsidDel="00000000" w:rsidR="00000000" w:rsidRPr="00000000">
        <w:rPr>
          <w:sz w:val="22"/>
          <w:szCs w:val="22"/>
          <w:rtl w:val="0"/>
        </w:rPr>
        <w:t xml:space="preserve">realistyczna głowa z elastycznym językiem,</w:t>
      </w:r>
    </w:p>
    <w:p w:rsidR="00000000" w:rsidDel="00000000" w:rsidP="00000000" w:rsidRDefault="00000000" w:rsidRPr="00000000" w14:paraId="0000017F">
      <w:pPr>
        <w:pStyle w:val="Heading3"/>
        <w:numPr>
          <w:ilvl w:val="0"/>
          <w:numId w:val="21"/>
        </w:numPr>
        <w:ind w:left="993" w:hanging="283.9999999999999"/>
        <w:rPr>
          <w:sz w:val="22"/>
          <w:szCs w:val="22"/>
        </w:rPr>
      </w:pPr>
      <w:r w:rsidDel="00000000" w:rsidR="00000000" w:rsidRPr="00000000">
        <w:rPr>
          <w:sz w:val="22"/>
          <w:szCs w:val="22"/>
          <w:rtl w:val="0"/>
        </w:rPr>
        <w:t xml:space="preserve">spontaniczne ruchy oddechowe klatki piersiowej z możliwością ich włączenia i wyłączenia,</w:t>
      </w:r>
    </w:p>
    <w:p w:rsidR="00000000" w:rsidDel="00000000" w:rsidP="00000000" w:rsidRDefault="00000000" w:rsidRPr="00000000" w14:paraId="00000180">
      <w:pPr>
        <w:pStyle w:val="Heading3"/>
        <w:numPr>
          <w:ilvl w:val="0"/>
          <w:numId w:val="21"/>
        </w:numPr>
        <w:ind w:left="993" w:hanging="283.9999999999999"/>
        <w:rPr>
          <w:sz w:val="22"/>
          <w:szCs w:val="22"/>
        </w:rPr>
      </w:pPr>
      <w:r w:rsidDel="00000000" w:rsidR="00000000" w:rsidRPr="00000000">
        <w:rPr>
          <w:sz w:val="22"/>
          <w:szCs w:val="22"/>
          <w:rtl w:val="0"/>
        </w:rPr>
        <w:t xml:space="preserve">możliwość prowadzenia wentylacji manualnej, wentylacji workiem samorozprężalnym, wentylacji przez maskę twarzową oraz wentylacji mechanicznej, w tym przy użyciu respiratora,</w:t>
      </w:r>
    </w:p>
    <w:p w:rsidR="00000000" w:rsidDel="00000000" w:rsidP="00000000" w:rsidRDefault="00000000" w:rsidRPr="00000000" w14:paraId="00000181">
      <w:pPr>
        <w:pStyle w:val="Heading3"/>
        <w:numPr>
          <w:ilvl w:val="0"/>
          <w:numId w:val="21"/>
        </w:numPr>
        <w:ind w:left="993" w:hanging="283.9999999999999"/>
        <w:rPr>
          <w:sz w:val="22"/>
          <w:szCs w:val="22"/>
        </w:rPr>
      </w:pPr>
      <w:r w:rsidDel="00000000" w:rsidR="00000000" w:rsidRPr="00000000">
        <w:rPr>
          <w:sz w:val="22"/>
          <w:szCs w:val="22"/>
          <w:rtl w:val="0"/>
        </w:rPr>
        <w:t xml:space="preserve">możliwość bezprzyrządowego udrożnienia dróg oddechowych,</w:t>
      </w:r>
    </w:p>
    <w:p w:rsidR="00000000" w:rsidDel="00000000" w:rsidP="00000000" w:rsidRDefault="00000000" w:rsidRPr="00000000" w14:paraId="00000182">
      <w:pPr>
        <w:pStyle w:val="Heading3"/>
        <w:numPr>
          <w:ilvl w:val="0"/>
          <w:numId w:val="21"/>
        </w:numPr>
        <w:ind w:left="993" w:hanging="283.9999999999999"/>
        <w:rPr>
          <w:sz w:val="22"/>
          <w:szCs w:val="22"/>
        </w:rPr>
      </w:pPr>
      <w:r w:rsidDel="00000000" w:rsidR="00000000" w:rsidRPr="00000000">
        <w:rPr>
          <w:sz w:val="22"/>
          <w:szCs w:val="22"/>
          <w:rtl w:val="0"/>
        </w:rPr>
        <w:t xml:space="preserve">możliwość zakładania rurek ustno-gardłowych i nosowo-gardłowych,</w:t>
      </w:r>
    </w:p>
    <w:p w:rsidR="00000000" w:rsidDel="00000000" w:rsidP="00000000" w:rsidRDefault="00000000" w:rsidRPr="00000000" w14:paraId="00000183">
      <w:pPr>
        <w:pStyle w:val="Heading3"/>
        <w:numPr>
          <w:ilvl w:val="0"/>
          <w:numId w:val="21"/>
        </w:numPr>
        <w:ind w:left="993" w:hanging="283.9999999999999"/>
        <w:rPr>
          <w:sz w:val="22"/>
          <w:szCs w:val="22"/>
        </w:rPr>
      </w:pPr>
      <w:r w:rsidDel="00000000" w:rsidR="00000000" w:rsidRPr="00000000">
        <w:rPr>
          <w:sz w:val="22"/>
          <w:szCs w:val="22"/>
          <w:rtl w:val="0"/>
        </w:rPr>
        <w:t xml:space="preserve">możliwość intubacji przez usta i nos, ekstubacji, zakładania rurek dotchawiczych, tracheostomijnych oraz masek krtaniowych,</w:t>
      </w:r>
    </w:p>
    <w:p w:rsidR="00000000" w:rsidDel="00000000" w:rsidP="00000000" w:rsidRDefault="00000000" w:rsidRPr="00000000" w14:paraId="00000184">
      <w:pPr>
        <w:pStyle w:val="Heading3"/>
        <w:numPr>
          <w:ilvl w:val="0"/>
          <w:numId w:val="21"/>
        </w:numPr>
        <w:ind w:left="993" w:hanging="283.9999999999999"/>
        <w:rPr>
          <w:sz w:val="22"/>
          <w:szCs w:val="22"/>
        </w:rPr>
      </w:pPr>
      <w:r w:rsidDel="00000000" w:rsidR="00000000" w:rsidRPr="00000000">
        <w:rPr>
          <w:sz w:val="22"/>
          <w:szCs w:val="22"/>
          <w:rtl w:val="0"/>
        </w:rPr>
        <w:t xml:space="preserve">możliwość toalety drzewa oskrzelowego oraz pielęgnacji tracheostomii,</w:t>
      </w:r>
    </w:p>
    <w:p w:rsidR="00000000" w:rsidDel="00000000" w:rsidP="00000000" w:rsidRDefault="00000000" w:rsidRPr="00000000" w14:paraId="00000185">
      <w:pPr>
        <w:pStyle w:val="Heading3"/>
        <w:numPr>
          <w:ilvl w:val="0"/>
          <w:numId w:val="21"/>
        </w:numPr>
        <w:ind w:left="993" w:hanging="283.9999999999999"/>
        <w:rPr>
          <w:sz w:val="22"/>
          <w:szCs w:val="22"/>
        </w:rPr>
      </w:pPr>
      <w:r w:rsidDel="00000000" w:rsidR="00000000" w:rsidRPr="00000000">
        <w:rPr>
          <w:sz w:val="22"/>
          <w:szCs w:val="22"/>
          <w:rtl w:val="0"/>
        </w:rPr>
        <w:t xml:space="preserve">jednostronne unoszenie się klatki piersiowej przy intubacji jednego oskrzela,</w:t>
      </w:r>
    </w:p>
    <w:p w:rsidR="00000000" w:rsidDel="00000000" w:rsidP="00000000" w:rsidRDefault="00000000" w:rsidRPr="00000000" w14:paraId="00000186">
      <w:pPr>
        <w:pStyle w:val="Heading3"/>
        <w:numPr>
          <w:ilvl w:val="0"/>
          <w:numId w:val="21"/>
        </w:numPr>
        <w:ind w:left="993" w:hanging="283.9999999999999"/>
        <w:rPr>
          <w:sz w:val="22"/>
          <w:szCs w:val="22"/>
        </w:rPr>
      </w:pPr>
      <w:r w:rsidDel="00000000" w:rsidR="00000000" w:rsidRPr="00000000">
        <w:rPr>
          <w:sz w:val="22"/>
          <w:szCs w:val="22"/>
          <w:rtl w:val="0"/>
        </w:rPr>
        <w:t xml:space="preserve">możliwość ustawiania częstości oddechu,</w:t>
      </w:r>
    </w:p>
    <w:p w:rsidR="00000000" w:rsidDel="00000000" w:rsidP="00000000" w:rsidRDefault="00000000" w:rsidRPr="00000000" w14:paraId="00000187">
      <w:pPr>
        <w:pStyle w:val="Heading3"/>
        <w:numPr>
          <w:ilvl w:val="0"/>
          <w:numId w:val="21"/>
        </w:numPr>
        <w:ind w:left="993" w:hanging="283.9999999999999"/>
        <w:rPr>
          <w:sz w:val="22"/>
          <w:szCs w:val="22"/>
        </w:rPr>
      </w:pPr>
      <w:r w:rsidDel="00000000" w:rsidR="00000000" w:rsidRPr="00000000">
        <w:rPr>
          <w:sz w:val="22"/>
          <w:szCs w:val="22"/>
          <w:rtl w:val="0"/>
        </w:rPr>
        <w:t xml:space="preserve">osłuchiwanie szmerów oddechowych prawidłowych i patologicznych, oddzielnie dla lewego i prawego płuca, co najmniej w 4 punktach z przodu i 2 z tyłu klatki piersiowej,</w:t>
      </w:r>
    </w:p>
    <w:p w:rsidR="00000000" w:rsidDel="00000000" w:rsidP="00000000" w:rsidRDefault="00000000" w:rsidRPr="00000000" w14:paraId="00000188">
      <w:pPr>
        <w:pStyle w:val="Heading3"/>
        <w:numPr>
          <w:ilvl w:val="0"/>
          <w:numId w:val="21"/>
        </w:numPr>
        <w:ind w:left="993" w:hanging="283.9999999999999"/>
        <w:rPr>
          <w:sz w:val="22"/>
          <w:szCs w:val="22"/>
        </w:rPr>
      </w:pPr>
      <w:r w:rsidDel="00000000" w:rsidR="00000000" w:rsidRPr="00000000">
        <w:rPr>
          <w:sz w:val="22"/>
          <w:szCs w:val="22"/>
          <w:rtl w:val="0"/>
        </w:rPr>
        <w:t xml:space="preserve">możliwość ustawienia i monitorowania wydechowego CO₂.</w:t>
      </w:r>
    </w:p>
    <w:p w:rsidR="00000000" w:rsidDel="00000000" w:rsidP="00000000" w:rsidRDefault="00000000" w:rsidRPr="00000000" w14:paraId="00000189">
      <w:pPr>
        <w:pStyle w:val="Heading2"/>
        <w:ind w:left="993" w:firstLine="567"/>
        <w:rPr>
          <w:sz w:val="22"/>
          <w:szCs w:val="22"/>
        </w:rPr>
      </w:pPr>
      <w:r w:rsidDel="00000000" w:rsidR="00000000" w:rsidRPr="00000000">
        <w:rPr>
          <w:sz w:val="22"/>
          <w:szCs w:val="22"/>
          <w:rtl w:val="0"/>
        </w:rPr>
        <w:t xml:space="preserve">2. Układ krążenia</w:t>
      </w:r>
    </w:p>
    <w:p w:rsidR="00000000" w:rsidDel="00000000" w:rsidP="00000000" w:rsidRDefault="00000000" w:rsidRPr="00000000" w14:paraId="0000018A">
      <w:pPr>
        <w:pStyle w:val="Heading3"/>
        <w:numPr>
          <w:ilvl w:val="0"/>
          <w:numId w:val="21"/>
        </w:numPr>
        <w:ind w:left="993" w:hanging="283.9999999999999"/>
        <w:rPr>
          <w:sz w:val="22"/>
          <w:szCs w:val="22"/>
        </w:rPr>
      </w:pPr>
      <w:r w:rsidDel="00000000" w:rsidR="00000000" w:rsidRPr="00000000">
        <w:rPr>
          <w:sz w:val="22"/>
          <w:szCs w:val="22"/>
          <w:rtl w:val="0"/>
        </w:rPr>
        <w:t xml:space="preserve">osłuchiwanie tonów serca i wad zastawkowych,</w:t>
      </w:r>
    </w:p>
    <w:p w:rsidR="00000000" w:rsidDel="00000000" w:rsidP="00000000" w:rsidRDefault="00000000" w:rsidRPr="00000000" w14:paraId="0000018B">
      <w:pPr>
        <w:pStyle w:val="Heading3"/>
        <w:numPr>
          <w:ilvl w:val="0"/>
          <w:numId w:val="21"/>
        </w:numPr>
        <w:ind w:left="993" w:hanging="283.9999999999999"/>
        <w:rPr>
          <w:sz w:val="22"/>
          <w:szCs w:val="22"/>
        </w:rPr>
      </w:pPr>
      <w:r w:rsidDel="00000000" w:rsidR="00000000" w:rsidRPr="00000000">
        <w:rPr>
          <w:sz w:val="22"/>
          <w:szCs w:val="22"/>
          <w:rtl w:val="0"/>
        </w:rPr>
        <w:t xml:space="preserve">biblioteka rytmów serca w oprogramowaniu,</w:t>
      </w:r>
    </w:p>
    <w:p w:rsidR="00000000" w:rsidDel="00000000" w:rsidP="00000000" w:rsidRDefault="00000000" w:rsidRPr="00000000" w14:paraId="0000018C">
      <w:pPr>
        <w:pStyle w:val="Heading3"/>
        <w:numPr>
          <w:ilvl w:val="0"/>
          <w:numId w:val="21"/>
        </w:numPr>
        <w:ind w:left="993" w:hanging="283.9999999999999"/>
        <w:rPr>
          <w:sz w:val="22"/>
          <w:szCs w:val="22"/>
        </w:rPr>
      </w:pPr>
      <w:r w:rsidDel="00000000" w:rsidR="00000000" w:rsidRPr="00000000">
        <w:rPr>
          <w:sz w:val="22"/>
          <w:szCs w:val="22"/>
          <w:rtl w:val="0"/>
        </w:rPr>
        <w:t xml:space="preserve">zapis EKG z częstością pracy serca co najmniej w zakresie 0–180/min,</w:t>
      </w:r>
    </w:p>
    <w:p w:rsidR="00000000" w:rsidDel="00000000" w:rsidP="00000000" w:rsidRDefault="00000000" w:rsidRPr="00000000" w14:paraId="0000018D">
      <w:pPr>
        <w:pStyle w:val="Heading3"/>
        <w:numPr>
          <w:ilvl w:val="0"/>
          <w:numId w:val="21"/>
        </w:numPr>
        <w:ind w:left="993" w:hanging="283.9999999999999"/>
        <w:rPr>
          <w:sz w:val="22"/>
          <w:szCs w:val="22"/>
        </w:rPr>
      </w:pPr>
      <w:r w:rsidDel="00000000" w:rsidR="00000000" w:rsidRPr="00000000">
        <w:rPr>
          <w:sz w:val="22"/>
          <w:szCs w:val="22"/>
          <w:rtl w:val="0"/>
        </w:rPr>
        <w:t xml:space="preserve">symulacja ciśnienia tętniczego co najmniej w zakresie 0–290 mmHg,</w:t>
      </w:r>
    </w:p>
    <w:p w:rsidR="00000000" w:rsidDel="00000000" w:rsidP="00000000" w:rsidRDefault="00000000" w:rsidRPr="00000000" w14:paraId="0000018E">
      <w:pPr>
        <w:pStyle w:val="Heading3"/>
        <w:numPr>
          <w:ilvl w:val="0"/>
          <w:numId w:val="21"/>
        </w:numPr>
        <w:ind w:left="993" w:hanging="283.9999999999999"/>
        <w:rPr>
          <w:sz w:val="22"/>
          <w:szCs w:val="22"/>
        </w:rPr>
      </w:pPr>
      <w:r w:rsidDel="00000000" w:rsidR="00000000" w:rsidRPr="00000000">
        <w:rPr>
          <w:sz w:val="22"/>
          <w:szCs w:val="22"/>
          <w:rtl w:val="0"/>
        </w:rPr>
        <w:t xml:space="preserve">monitorowanie pracy serca przy użyciu co najmniej 3-odprowadzeniowego EKG,</w:t>
      </w:r>
    </w:p>
    <w:p w:rsidR="00000000" w:rsidDel="00000000" w:rsidP="00000000" w:rsidRDefault="00000000" w:rsidRPr="00000000" w14:paraId="0000018F">
      <w:pPr>
        <w:pStyle w:val="Heading3"/>
        <w:numPr>
          <w:ilvl w:val="0"/>
          <w:numId w:val="21"/>
        </w:numPr>
        <w:ind w:left="993" w:hanging="283.9999999999999"/>
        <w:rPr>
          <w:sz w:val="22"/>
          <w:szCs w:val="22"/>
        </w:rPr>
      </w:pPr>
      <w:r w:rsidDel="00000000" w:rsidR="00000000" w:rsidRPr="00000000">
        <w:rPr>
          <w:sz w:val="22"/>
          <w:szCs w:val="22"/>
          <w:rtl w:val="0"/>
        </w:rPr>
        <w:t xml:space="preserve">możliwość stymulacji zewnętrznej,</w:t>
      </w:r>
    </w:p>
    <w:p w:rsidR="00000000" w:rsidDel="00000000" w:rsidP="00000000" w:rsidRDefault="00000000" w:rsidRPr="00000000" w14:paraId="00000190">
      <w:pPr>
        <w:pStyle w:val="Heading3"/>
        <w:numPr>
          <w:ilvl w:val="0"/>
          <w:numId w:val="21"/>
        </w:numPr>
        <w:ind w:left="993" w:hanging="283.9999999999999"/>
        <w:rPr>
          <w:sz w:val="22"/>
          <w:szCs w:val="22"/>
        </w:rPr>
      </w:pPr>
      <w:r w:rsidDel="00000000" w:rsidR="00000000" w:rsidRPr="00000000">
        <w:rPr>
          <w:sz w:val="22"/>
          <w:szCs w:val="22"/>
          <w:rtl w:val="0"/>
        </w:rPr>
        <w:t xml:space="preserve">możliwość defibrylacji i kardiowersji przy użyciu klinicznego defibrylatora i elektrod samoprzylepnych,</w:t>
      </w:r>
    </w:p>
    <w:p w:rsidR="00000000" w:rsidDel="00000000" w:rsidP="00000000" w:rsidRDefault="00000000" w:rsidRPr="00000000" w14:paraId="00000191">
      <w:pPr>
        <w:pStyle w:val="Heading3"/>
        <w:numPr>
          <w:ilvl w:val="0"/>
          <w:numId w:val="21"/>
        </w:numPr>
        <w:ind w:left="993" w:hanging="283.9999999999999"/>
        <w:rPr>
          <w:sz w:val="22"/>
          <w:szCs w:val="22"/>
        </w:rPr>
      </w:pPr>
      <w:r w:rsidDel="00000000" w:rsidR="00000000" w:rsidRPr="00000000">
        <w:rPr>
          <w:sz w:val="22"/>
          <w:szCs w:val="22"/>
          <w:rtl w:val="0"/>
        </w:rPr>
        <w:t xml:space="preserve">możliwość prowadzenia pośredniego masażu serca z zapisem w dzienniku zdarzeń,</w:t>
      </w:r>
    </w:p>
    <w:p w:rsidR="00000000" w:rsidDel="00000000" w:rsidP="00000000" w:rsidRDefault="00000000" w:rsidRPr="00000000" w14:paraId="00000192">
      <w:pPr>
        <w:pStyle w:val="Heading3"/>
        <w:numPr>
          <w:ilvl w:val="0"/>
          <w:numId w:val="21"/>
        </w:numPr>
        <w:ind w:left="993" w:hanging="283.9999999999999"/>
        <w:rPr>
          <w:sz w:val="22"/>
          <w:szCs w:val="22"/>
        </w:rPr>
      </w:pPr>
      <w:r w:rsidDel="00000000" w:rsidR="00000000" w:rsidRPr="00000000">
        <w:rPr>
          <w:sz w:val="22"/>
          <w:szCs w:val="22"/>
          <w:rtl w:val="0"/>
        </w:rPr>
        <w:t xml:space="preserve">możliwość pomiaru ciśnienia metodą osłuchową i palpacyjną, ze słyszalnymi tonami Korotkowa,</w:t>
      </w:r>
    </w:p>
    <w:p w:rsidR="00000000" w:rsidDel="00000000" w:rsidP="00000000" w:rsidRDefault="00000000" w:rsidRPr="00000000" w14:paraId="00000193">
      <w:pPr>
        <w:pStyle w:val="Heading3"/>
        <w:numPr>
          <w:ilvl w:val="0"/>
          <w:numId w:val="21"/>
        </w:numPr>
        <w:ind w:left="993" w:hanging="283.9999999999999"/>
        <w:rPr>
          <w:sz w:val="22"/>
          <w:szCs w:val="22"/>
        </w:rPr>
      </w:pPr>
      <w:r w:rsidDel="00000000" w:rsidR="00000000" w:rsidRPr="00000000">
        <w:rPr>
          <w:sz w:val="22"/>
          <w:szCs w:val="22"/>
          <w:rtl w:val="0"/>
        </w:rPr>
        <w:t xml:space="preserve">obustronne badanie tętna co najmniej na tętnicach: szyjnej, ramiennej, promieniowej, udowej i na grzbiecie stopy,</w:t>
      </w:r>
    </w:p>
    <w:p w:rsidR="00000000" w:rsidDel="00000000" w:rsidP="00000000" w:rsidRDefault="00000000" w:rsidRPr="00000000" w14:paraId="00000194">
      <w:pPr>
        <w:pStyle w:val="Heading3"/>
        <w:numPr>
          <w:ilvl w:val="0"/>
          <w:numId w:val="21"/>
        </w:numPr>
        <w:ind w:left="993" w:hanging="283.9999999999999"/>
        <w:rPr>
          <w:sz w:val="22"/>
          <w:szCs w:val="22"/>
        </w:rPr>
      </w:pPr>
      <w:r w:rsidDel="00000000" w:rsidR="00000000" w:rsidRPr="00000000">
        <w:rPr>
          <w:sz w:val="22"/>
          <w:szCs w:val="22"/>
          <w:rtl w:val="0"/>
        </w:rPr>
        <w:t xml:space="preserve">siła tętna zależna od wartości ciśnienia i miejsca pomiaru,</w:t>
      </w:r>
    </w:p>
    <w:p w:rsidR="00000000" w:rsidDel="00000000" w:rsidP="00000000" w:rsidRDefault="00000000" w:rsidRPr="00000000" w14:paraId="00000195">
      <w:pPr>
        <w:pStyle w:val="Heading3"/>
        <w:numPr>
          <w:ilvl w:val="0"/>
          <w:numId w:val="21"/>
        </w:numPr>
        <w:ind w:left="993" w:hanging="283.9999999999999"/>
        <w:rPr>
          <w:sz w:val="22"/>
          <w:szCs w:val="22"/>
        </w:rPr>
      </w:pPr>
      <w:r w:rsidDel="00000000" w:rsidR="00000000" w:rsidRPr="00000000">
        <w:rPr>
          <w:sz w:val="22"/>
          <w:szCs w:val="22"/>
          <w:rtl w:val="0"/>
        </w:rPr>
        <w:t xml:space="preserve">zanik tętna obwodowego przy niskim ciśnieniu.</w:t>
      </w:r>
    </w:p>
    <w:p w:rsidR="00000000" w:rsidDel="00000000" w:rsidP="00000000" w:rsidRDefault="00000000" w:rsidRPr="00000000" w14:paraId="00000196">
      <w:pPr>
        <w:pStyle w:val="Heading2"/>
        <w:ind w:left="993" w:firstLine="567"/>
        <w:rPr>
          <w:sz w:val="22"/>
          <w:szCs w:val="22"/>
        </w:rPr>
      </w:pPr>
      <w:r w:rsidDel="00000000" w:rsidR="00000000" w:rsidRPr="00000000">
        <w:rPr>
          <w:sz w:val="22"/>
          <w:szCs w:val="22"/>
          <w:rtl w:val="0"/>
        </w:rPr>
        <w:t xml:space="preserve">3. Parametry życiowe i monitorowanie</w:t>
      </w:r>
    </w:p>
    <w:p w:rsidR="00000000" w:rsidDel="00000000" w:rsidP="00000000" w:rsidRDefault="00000000" w:rsidRPr="00000000" w14:paraId="00000197">
      <w:pPr>
        <w:pStyle w:val="Heading3"/>
        <w:numPr>
          <w:ilvl w:val="0"/>
          <w:numId w:val="21"/>
        </w:numPr>
        <w:ind w:left="993" w:hanging="283.9999999999999"/>
        <w:rPr>
          <w:sz w:val="22"/>
          <w:szCs w:val="22"/>
        </w:rPr>
      </w:pPr>
      <w:r w:rsidDel="00000000" w:rsidR="00000000" w:rsidRPr="00000000">
        <w:rPr>
          <w:sz w:val="22"/>
          <w:szCs w:val="22"/>
          <w:rtl w:val="0"/>
        </w:rPr>
        <w:t xml:space="preserve">wyświetlanie co najmniej: EKG, ciśnienia tętniczego, częstości oddechu, częstości pracy serca, SpO₂, kapnometrii/EtCO₂, temperatury,</w:t>
      </w:r>
    </w:p>
    <w:p w:rsidR="00000000" w:rsidDel="00000000" w:rsidP="00000000" w:rsidRDefault="00000000" w:rsidRPr="00000000" w14:paraId="00000198">
      <w:pPr>
        <w:pStyle w:val="Heading3"/>
        <w:numPr>
          <w:ilvl w:val="0"/>
          <w:numId w:val="21"/>
        </w:numPr>
        <w:ind w:left="993" w:hanging="283.9999999999999"/>
        <w:rPr>
          <w:sz w:val="22"/>
          <w:szCs w:val="22"/>
        </w:rPr>
      </w:pPr>
      <w:r w:rsidDel="00000000" w:rsidR="00000000" w:rsidRPr="00000000">
        <w:rPr>
          <w:sz w:val="22"/>
          <w:szCs w:val="22"/>
          <w:rtl w:val="0"/>
        </w:rPr>
        <w:t xml:space="preserve">prezentacja parametrów na monitorze sterującym oraz na monitorze pacjenta w postaci wartości liczbowych i/lub krzywych,</w:t>
      </w:r>
    </w:p>
    <w:p w:rsidR="00000000" w:rsidDel="00000000" w:rsidP="00000000" w:rsidRDefault="00000000" w:rsidRPr="00000000" w14:paraId="00000199">
      <w:pPr>
        <w:pStyle w:val="Heading3"/>
        <w:numPr>
          <w:ilvl w:val="0"/>
          <w:numId w:val="21"/>
        </w:numPr>
        <w:ind w:left="993" w:hanging="283.9999999999999"/>
        <w:rPr>
          <w:sz w:val="22"/>
          <w:szCs w:val="22"/>
        </w:rPr>
      </w:pPr>
      <w:r w:rsidDel="00000000" w:rsidR="00000000" w:rsidRPr="00000000">
        <w:rPr>
          <w:sz w:val="22"/>
          <w:szCs w:val="22"/>
          <w:rtl w:val="0"/>
        </w:rPr>
        <w:t xml:space="preserve">możliwość personalizacji alarmów,</w:t>
      </w:r>
    </w:p>
    <w:p w:rsidR="00000000" w:rsidDel="00000000" w:rsidP="00000000" w:rsidRDefault="00000000" w:rsidRPr="00000000" w14:paraId="0000019A">
      <w:pPr>
        <w:pStyle w:val="Heading3"/>
        <w:numPr>
          <w:ilvl w:val="0"/>
          <w:numId w:val="21"/>
        </w:numPr>
        <w:ind w:left="993" w:hanging="283.9999999999999"/>
        <w:rPr>
          <w:sz w:val="22"/>
          <w:szCs w:val="22"/>
        </w:rPr>
      </w:pPr>
      <w:r w:rsidDel="00000000" w:rsidR="00000000" w:rsidRPr="00000000">
        <w:rPr>
          <w:sz w:val="22"/>
          <w:szCs w:val="22"/>
          <w:rtl w:val="0"/>
        </w:rPr>
        <w:t xml:space="preserve">wyświetlanie trendów wybranych parametrów.</w:t>
      </w:r>
    </w:p>
    <w:p w:rsidR="00000000" w:rsidDel="00000000" w:rsidP="00000000" w:rsidRDefault="00000000" w:rsidRPr="00000000" w14:paraId="0000019B">
      <w:pPr>
        <w:pStyle w:val="Heading2"/>
        <w:ind w:left="993" w:firstLine="567"/>
        <w:rPr>
          <w:sz w:val="22"/>
          <w:szCs w:val="22"/>
        </w:rPr>
      </w:pPr>
      <w:r w:rsidDel="00000000" w:rsidR="00000000" w:rsidRPr="00000000">
        <w:rPr>
          <w:sz w:val="22"/>
          <w:szCs w:val="22"/>
          <w:rtl w:val="0"/>
        </w:rPr>
        <w:t xml:space="preserve">4. Oczy i neurologia</w:t>
      </w:r>
    </w:p>
    <w:p w:rsidR="00000000" w:rsidDel="00000000" w:rsidP="00000000" w:rsidRDefault="00000000" w:rsidRPr="00000000" w14:paraId="0000019C">
      <w:pPr>
        <w:pStyle w:val="Heading3"/>
        <w:numPr>
          <w:ilvl w:val="0"/>
          <w:numId w:val="21"/>
        </w:numPr>
        <w:ind w:left="993" w:hanging="283.9999999999999"/>
        <w:rPr>
          <w:sz w:val="22"/>
          <w:szCs w:val="22"/>
        </w:rPr>
      </w:pPr>
      <w:r w:rsidDel="00000000" w:rsidR="00000000" w:rsidRPr="00000000">
        <w:rPr>
          <w:sz w:val="22"/>
          <w:szCs w:val="22"/>
          <w:rtl w:val="0"/>
        </w:rPr>
        <w:t xml:space="preserve">symulacja oczu otwartych i zamkniętych,</w:t>
      </w:r>
    </w:p>
    <w:p w:rsidR="00000000" w:rsidDel="00000000" w:rsidP="00000000" w:rsidRDefault="00000000" w:rsidRPr="00000000" w14:paraId="0000019D">
      <w:pPr>
        <w:pStyle w:val="Heading3"/>
        <w:numPr>
          <w:ilvl w:val="0"/>
          <w:numId w:val="21"/>
        </w:numPr>
        <w:ind w:left="993" w:hanging="283.9999999999999"/>
        <w:rPr>
          <w:sz w:val="22"/>
          <w:szCs w:val="22"/>
        </w:rPr>
      </w:pPr>
      <w:r w:rsidDel="00000000" w:rsidR="00000000" w:rsidRPr="00000000">
        <w:rPr>
          <w:sz w:val="22"/>
          <w:szCs w:val="22"/>
          <w:rtl w:val="0"/>
        </w:rPr>
        <w:t xml:space="preserve">regulacja częstości mrugania,</w:t>
      </w:r>
    </w:p>
    <w:p w:rsidR="00000000" w:rsidDel="00000000" w:rsidP="00000000" w:rsidRDefault="00000000" w:rsidRPr="00000000" w14:paraId="0000019E">
      <w:pPr>
        <w:pStyle w:val="Heading3"/>
        <w:numPr>
          <w:ilvl w:val="0"/>
          <w:numId w:val="21"/>
        </w:numPr>
        <w:ind w:left="993" w:hanging="283.9999999999999"/>
        <w:rPr>
          <w:sz w:val="22"/>
          <w:szCs w:val="22"/>
        </w:rPr>
      </w:pPr>
      <w:r w:rsidDel="00000000" w:rsidR="00000000" w:rsidRPr="00000000">
        <w:rPr>
          <w:sz w:val="22"/>
          <w:szCs w:val="22"/>
          <w:rtl w:val="0"/>
        </w:rPr>
        <w:t xml:space="preserve">niezależna regulacja szerokości źrenic dla każdego oka,</w:t>
      </w:r>
    </w:p>
    <w:p w:rsidR="00000000" w:rsidDel="00000000" w:rsidP="00000000" w:rsidRDefault="00000000" w:rsidRPr="00000000" w14:paraId="0000019F">
      <w:pPr>
        <w:pStyle w:val="Heading3"/>
        <w:numPr>
          <w:ilvl w:val="0"/>
          <w:numId w:val="21"/>
        </w:numPr>
        <w:ind w:left="993" w:hanging="283.9999999999999"/>
        <w:rPr>
          <w:sz w:val="22"/>
          <w:szCs w:val="22"/>
        </w:rPr>
      </w:pPr>
      <w:r w:rsidDel="00000000" w:rsidR="00000000" w:rsidRPr="00000000">
        <w:rPr>
          <w:sz w:val="22"/>
          <w:szCs w:val="22"/>
          <w:rtl w:val="0"/>
        </w:rPr>
        <w:t xml:space="preserve">możliwość zakrapiania oczu i stosowania maści,</w:t>
      </w:r>
    </w:p>
    <w:p w:rsidR="00000000" w:rsidDel="00000000" w:rsidP="00000000" w:rsidRDefault="00000000" w:rsidRPr="00000000" w14:paraId="000001A0">
      <w:pPr>
        <w:pStyle w:val="Heading3"/>
        <w:numPr>
          <w:ilvl w:val="0"/>
          <w:numId w:val="21"/>
        </w:numPr>
        <w:ind w:left="993" w:hanging="283.9999999999999"/>
        <w:rPr>
          <w:sz w:val="22"/>
          <w:szCs w:val="22"/>
        </w:rPr>
      </w:pPr>
      <w:r w:rsidDel="00000000" w:rsidR="00000000" w:rsidRPr="00000000">
        <w:rPr>
          <w:sz w:val="22"/>
          <w:szCs w:val="22"/>
          <w:rtl w:val="0"/>
        </w:rPr>
        <w:t xml:space="preserve">wymienne źrenice prezentujące zaćmę.</w:t>
      </w:r>
    </w:p>
    <w:p w:rsidR="00000000" w:rsidDel="00000000" w:rsidP="00000000" w:rsidRDefault="00000000" w:rsidRPr="00000000" w14:paraId="000001A1">
      <w:pPr>
        <w:pStyle w:val="Heading2"/>
        <w:ind w:left="993" w:firstLine="567"/>
        <w:rPr>
          <w:sz w:val="22"/>
          <w:szCs w:val="22"/>
        </w:rPr>
      </w:pPr>
      <w:r w:rsidDel="00000000" w:rsidR="00000000" w:rsidRPr="00000000">
        <w:rPr>
          <w:sz w:val="22"/>
          <w:szCs w:val="22"/>
          <w:rtl w:val="0"/>
        </w:rPr>
        <w:t xml:space="preserve">5. Dostępy naczyniowe i iniekcje</w:t>
      </w:r>
    </w:p>
    <w:p w:rsidR="00000000" w:rsidDel="00000000" w:rsidP="00000000" w:rsidRDefault="00000000" w:rsidRPr="00000000" w14:paraId="000001A2">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wkłuć dożylnych na kończynach górnych,</w:t>
      </w:r>
    </w:p>
    <w:p w:rsidR="00000000" w:rsidDel="00000000" w:rsidP="00000000" w:rsidRDefault="00000000" w:rsidRPr="00000000" w14:paraId="000001A3">
      <w:pPr>
        <w:pStyle w:val="Heading3"/>
        <w:numPr>
          <w:ilvl w:val="0"/>
          <w:numId w:val="21"/>
        </w:numPr>
        <w:ind w:left="993" w:hanging="283.9999999999999"/>
        <w:rPr>
          <w:sz w:val="22"/>
          <w:szCs w:val="22"/>
        </w:rPr>
      </w:pPr>
      <w:r w:rsidDel="00000000" w:rsidR="00000000" w:rsidRPr="00000000">
        <w:rPr>
          <w:sz w:val="22"/>
          <w:szCs w:val="22"/>
          <w:rtl w:val="0"/>
        </w:rPr>
        <w:t xml:space="preserve">dostęp do żył dołu łokciowego i żył kończyn górnych,</w:t>
      </w:r>
    </w:p>
    <w:p w:rsidR="00000000" w:rsidDel="00000000" w:rsidP="00000000" w:rsidRDefault="00000000" w:rsidRPr="00000000" w14:paraId="000001A4">
      <w:pPr>
        <w:pStyle w:val="Heading3"/>
        <w:numPr>
          <w:ilvl w:val="0"/>
          <w:numId w:val="21"/>
        </w:numPr>
        <w:ind w:left="993" w:hanging="283.9999999999999"/>
        <w:rPr>
          <w:sz w:val="22"/>
          <w:szCs w:val="22"/>
        </w:rPr>
      </w:pPr>
      <w:r w:rsidDel="00000000" w:rsidR="00000000" w:rsidRPr="00000000">
        <w:rPr>
          <w:sz w:val="22"/>
          <w:szCs w:val="22"/>
          <w:rtl w:val="0"/>
        </w:rPr>
        <w:t xml:space="preserve">dostarczenie co najmniej 20 elementów zużywalnych do wkłuć,</w:t>
      </w:r>
    </w:p>
    <w:p w:rsidR="00000000" w:rsidDel="00000000" w:rsidP="00000000" w:rsidRDefault="00000000" w:rsidRPr="00000000" w14:paraId="000001A5">
      <w:pPr>
        <w:pStyle w:val="Heading3"/>
        <w:numPr>
          <w:ilvl w:val="0"/>
          <w:numId w:val="21"/>
        </w:numPr>
        <w:ind w:left="993" w:hanging="283.9999999999999"/>
        <w:rPr>
          <w:sz w:val="22"/>
          <w:szCs w:val="22"/>
        </w:rPr>
      </w:pPr>
      <w:r w:rsidDel="00000000" w:rsidR="00000000" w:rsidRPr="00000000">
        <w:rPr>
          <w:sz w:val="22"/>
          <w:szCs w:val="22"/>
          <w:rtl w:val="0"/>
        </w:rPr>
        <w:t xml:space="preserve">brak konieczności wymiany całej skóry po przeprowadzonych wkłuciach,</w:t>
      </w:r>
    </w:p>
    <w:p w:rsidR="00000000" w:rsidDel="00000000" w:rsidP="00000000" w:rsidRDefault="00000000" w:rsidRPr="00000000" w14:paraId="000001A6">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wkłuć domięśniowych w co najmniej 3 okolicach, w tym w mięśniach pośladkowych i udowych,</w:t>
      </w:r>
    </w:p>
    <w:p w:rsidR="00000000" w:rsidDel="00000000" w:rsidP="00000000" w:rsidRDefault="00000000" w:rsidRPr="00000000" w14:paraId="000001A7">
      <w:pPr>
        <w:pStyle w:val="Heading3"/>
        <w:numPr>
          <w:ilvl w:val="0"/>
          <w:numId w:val="21"/>
        </w:numPr>
        <w:ind w:left="993" w:hanging="283.9999999999999"/>
        <w:rPr>
          <w:sz w:val="22"/>
          <w:szCs w:val="22"/>
        </w:rPr>
      </w:pPr>
      <w:r w:rsidDel="00000000" w:rsidR="00000000" w:rsidRPr="00000000">
        <w:rPr>
          <w:sz w:val="22"/>
          <w:szCs w:val="22"/>
          <w:rtl w:val="0"/>
        </w:rPr>
        <w:t xml:space="preserve">możliwość wkłuć podskórnych w obrębie brzucha,</w:t>
      </w:r>
    </w:p>
    <w:p w:rsidR="00000000" w:rsidDel="00000000" w:rsidP="00000000" w:rsidRDefault="00000000" w:rsidRPr="00000000" w14:paraId="000001A8">
      <w:pPr>
        <w:pStyle w:val="Heading3"/>
        <w:numPr>
          <w:ilvl w:val="0"/>
          <w:numId w:val="21"/>
        </w:numPr>
        <w:ind w:left="993" w:hanging="283.9999999999999"/>
        <w:rPr>
          <w:sz w:val="22"/>
          <w:szCs w:val="22"/>
        </w:rPr>
      </w:pPr>
      <w:r w:rsidDel="00000000" w:rsidR="00000000" w:rsidRPr="00000000">
        <w:rPr>
          <w:sz w:val="22"/>
          <w:szCs w:val="22"/>
          <w:rtl w:val="0"/>
        </w:rPr>
        <w:t xml:space="preserve">możliwość zakładania i pielęgnacji wkłucia centralnego wraz z podawaniem płynów.</w:t>
      </w:r>
    </w:p>
    <w:p w:rsidR="00000000" w:rsidDel="00000000" w:rsidP="00000000" w:rsidRDefault="00000000" w:rsidRPr="00000000" w14:paraId="000001A9">
      <w:pPr>
        <w:pStyle w:val="Heading2"/>
        <w:ind w:left="993" w:firstLine="567"/>
        <w:rPr>
          <w:sz w:val="22"/>
          <w:szCs w:val="22"/>
        </w:rPr>
      </w:pPr>
      <w:r w:rsidDel="00000000" w:rsidR="00000000" w:rsidRPr="00000000">
        <w:rPr>
          <w:sz w:val="22"/>
          <w:szCs w:val="22"/>
          <w:rtl w:val="0"/>
        </w:rPr>
        <w:t xml:space="preserve">6. Układ moczowo-płciowy i procedury pielęgnacyjne</w:t>
      </w:r>
    </w:p>
    <w:p w:rsidR="00000000" w:rsidDel="00000000" w:rsidP="00000000" w:rsidRDefault="00000000" w:rsidRPr="00000000" w14:paraId="000001AA">
      <w:pPr>
        <w:pStyle w:val="Heading3"/>
        <w:numPr>
          <w:ilvl w:val="0"/>
          <w:numId w:val="21"/>
        </w:numPr>
        <w:ind w:left="993" w:hanging="283.9999999999999"/>
        <w:rPr>
          <w:sz w:val="22"/>
          <w:szCs w:val="22"/>
        </w:rPr>
      </w:pPr>
      <w:r w:rsidDel="00000000" w:rsidR="00000000" w:rsidRPr="00000000">
        <w:rPr>
          <w:sz w:val="22"/>
          <w:szCs w:val="22"/>
          <w:rtl w:val="0"/>
        </w:rPr>
        <w:t xml:space="preserve">wymienne genitalia żeńskie i męskie,</w:t>
      </w:r>
    </w:p>
    <w:p w:rsidR="00000000" w:rsidDel="00000000" w:rsidP="00000000" w:rsidRDefault="00000000" w:rsidRPr="00000000" w14:paraId="000001AB">
      <w:pPr>
        <w:pStyle w:val="Heading3"/>
        <w:numPr>
          <w:ilvl w:val="0"/>
          <w:numId w:val="21"/>
        </w:numPr>
        <w:ind w:left="993" w:hanging="283.9999999999999"/>
        <w:rPr>
          <w:sz w:val="22"/>
          <w:szCs w:val="22"/>
        </w:rPr>
      </w:pPr>
      <w:r w:rsidDel="00000000" w:rsidR="00000000" w:rsidRPr="00000000">
        <w:rPr>
          <w:sz w:val="22"/>
          <w:szCs w:val="22"/>
          <w:rtl w:val="0"/>
        </w:rPr>
        <w:t xml:space="preserve">możliwość cewnikowania kobiety i mężczyzny,</w:t>
      </w:r>
    </w:p>
    <w:p w:rsidR="00000000" w:rsidDel="00000000" w:rsidP="00000000" w:rsidRDefault="00000000" w:rsidRPr="00000000" w14:paraId="000001AC">
      <w:pPr>
        <w:pStyle w:val="Heading3"/>
        <w:numPr>
          <w:ilvl w:val="0"/>
          <w:numId w:val="21"/>
        </w:numPr>
        <w:ind w:left="993" w:hanging="283.9999999999999"/>
        <w:rPr>
          <w:sz w:val="22"/>
          <w:szCs w:val="22"/>
        </w:rPr>
      </w:pPr>
      <w:r w:rsidDel="00000000" w:rsidR="00000000" w:rsidRPr="00000000">
        <w:rPr>
          <w:sz w:val="22"/>
          <w:szCs w:val="22"/>
          <w:rtl w:val="0"/>
        </w:rPr>
        <w:t xml:space="preserve">automatyczna symulacja wypływu moczu zależna od stanu klinicznego,</w:t>
      </w:r>
    </w:p>
    <w:p w:rsidR="00000000" w:rsidDel="00000000" w:rsidP="00000000" w:rsidRDefault="00000000" w:rsidRPr="00000000" w14:paraId="000001AD">
      <w:pPr>
        <w:pStyle w:val="Heading3"/>
        <w:numPr>
          <w:ilvl w:val="0"/>
          <w:numId w:val="21"/>
        </w:numPr>
        <w:ind w:left="993" w:hanging="283.9999999999999"/>
        <w:rPr>
          <w:sz w:val="22"/>
          <w:szCs w:val="22"/>
        </w:rPr>
      </w:pPr>
      <w:r w:rsidDel="00000000" w:rsidR="00000000" w:rsidRPr="00000000">
        <w:rPr>
          <w:sz w:val="22"/>
          <w:szCs w:val="22"/>
          <w:rtl w:val="0"/>
        </w:rPr>
        <w:t xml:space="preserve">genitalia adekwatne do wieku symulowanego pacjenta,</w:t>
      </w:r>
    </w:p>
    <w:p w:rsidR="00000000" w:rsidDel="00000000" w:rsidP="00000000" w:rsidRDefault="00000000" w:rsidRPr="00000000" w14:paraId="000001AE">
      <w:pPr>
        <w:pStyle w:val="Heading3"/>
        <w:numPr>
          <w:ilvl w:val="0"/>
          <w:numId w:val="21"/>
        </w:numPr>
        <w:ind w:left="993" w:hanging="283.9999999999999"/>
        <w:rPr>
          <w:sz w:val="22"/>
          <w:szCs w:val="22"/>
        </w:rPr>
      </w:pPr>
      <w:r w:rsidDel="00000000" w:rsidR="00000000" w:rsidRPr="00000000">
        <w:rPr>
          <w:sz w:val="22"/>
          <w:szCs w:val="22"/>
          <w:rtl w:val="0"/>
        </w:rPr>
        <w:t xml:space="preserve">preparat poślizgowy w zestawie.</w:t>
      </w:r>
    </w:p>
    <w:p w:rsidR="00000000" w:rsidDel="00000000" w:rsidP="00000000" w:rsidRDefault="00000000" w:rsidRPr="00000000" w14:paraId="000001AF">
      <w:pPr>
        <w:pStyle w:val="Heading2"/>
        <w:ind w:left="993" w:firstLine="567"/>
        <w:rPr>
          <w:sz w:val="22"/>
          <w:szCs w:val="22"/>
        </w:rPr>
      </w:pPr>
      <w:r w:rsidDel="00000000" w:rsidR="00000000" w:rsidRPr="00000000">
        <w:rPr>
          <w:sz w:val="22"/>
          <w:szCs w:val="22"/>
          <w:rtl w:val="0"/>
        </w:rPr>
        <w:t xml:space="preserve">7. Układ pokarmowy i pielęgnacja</w:t>
      </w:r>
    </w:p>
    <w:p w:rsidR="00000000" w:rsidDel="00000000" w:rsidP="00000000" w:rsidRDefault="00000000" w:rsidRPr="00000000" w14:paraId="000001B0">
      <w:pPr>
        <w:pStyle w:val="Heading3"/>
        <w:numPr>
          <w:ilvl w:val="0"/>
          <w:numId w:val="21"/>
        </w:numPr>
        <w:ind w:left="993" w:hanging="283.9999999999999"/>
        <w:rPr>
          <w:sz w:val="22"/>
          <w:szCs w:val="22"/>
        </w:rPr>
      </w:pPr>
      <w:r w:rsidDel="00000000" w:rsidR="00000000" w:rsidRPr="00000000">
        <w:rPr>
          <w:sz w:val="22"/>
          <w:szCs w:val="22"/>
          <w:rtl w:val="0"/>
        </w:rPr>
        <w:t xml:space="preserve">możliwość zgłębnikowania żołądka z płukaniem i odżywianiem,</w:t>
      </w:r>
    </w:p>
    <w:p w:rsidR="00000000" w:rsidDel="00000000" w:rsidP="00000000" w:rsidRDefault="00000000" w:rsidRPr="00000000" w14:paraId="000001B1">
      <w:pPr>
        <w:pStyle w:val="Heading3"/>
        <w:numPr>
          <w:ilvl w:val="0"/>
          <w:numId w:val="21"/>
        </w:numPr>
        <w:ind w:left="993" w:hanging="283.9999999999999"/>
        <w:rPr>
          <w:sz w:val="22"/>
          <w:szCs w:val="22"/>
        </w:rPr>
      </w:pPr>
      <w:r w:rsidDel="00000000" w:rsidR="00000000" w:rsidRPr="00000000">
        <w:rPr>
          <w:sz w:val="22"/>
          <w:szCs w:val="22"/>
          <w:rtl w:val="0"/>
        </w:rPr>
        <w:t xml:space="preserve">możliwość wprowadzenia rurki PEG lub zgłębnika do jejunostomii,</w:t>
      </w:r>
    </w:p>
    <w:p w:rsidR="00000000" w:rsidDel="00000000" w:rsidP="00000000" w:rsidRDefault="00000000" w:rsidRPr="00000000" w14:paraId="000001B2">
      <w:pPr>
        <w:pStyle w:val="Heading3"/>
        <w:numPr>
          <w:ilvl w:val="0"/>
          <w:numId w:val="21"/>
        </w:numPr>
        <w:ind w:left="993" w:hanging="283.9999999999999"/>
        <w:rPr>
          <w:sz w:val="22"/>
          <w:szCs w:val="22"/>
        </w:rPr>
      </w:pPr>
      <w:r w:rsidDel="00000000" w:rsidR="00000000" w:rsidRPr="00000000">
        <w:rPr>
          <w:sz w:val="22"/>
          <w:szCs w:val="22"/>
          <w:rtl w:val="0"/>
        </w:rPr>
        <w:t xml:space="preserve">możliwość pielęgnacji stomii z irygacją oraz co najmniej trzema wymiennymi stomiami,</w:t>
      </w:r>
    </w:p>
    <w:p w:rsidR="00000000" w:rsidDel="00000000" w:rsidP="00000000" w:rsidRDefault="00000000" w:rsidRPr="00000000" w14:paraId="000001B3">
      <w:pPr>
        <w:pStyle w:val="Heading3"/>
        <w:numPr>
          <w:ilvl w:val="0"/>
          <w:numId w:val="21"/>
        </w:numPr>
        <w:ind w:left="993" w:hanging="283.9999999999999"/>
        <w:rPr>
          <w:sz w:val="22"/>
          <w:szCs w:val="22"/>
        </w:rPr>
      </w:pPr>
      <w:r w:rsidDel="00000000" w:rsidR="00000000" w:rsidRPr="00000000">
        <w:rPr>
          <w:sz w:val="22"/>
          <w:szCs w:val="22"/>
          <w:rtl w:val="0"/>
        </w:rPr>
        <w:t xml:space="preserve">możliwość wykonywania lewatywy i podawania czopków,</w:t>
      </w:r>
    </w:p>
    <w:p w:rsidR="00000000" w:rsidDel="00000000" w:rsidP="00000000" w:rsidRDefault="00000000" w:rsidRPr="00000000" w14:paraId="000001B4">
      <w:pPr>
        <w:pStyle w:val="Heading3"/>
        <w:numPr>
          <w:ilvl w:val="0"/>
          <w:numId w:val="21"/>
        </w:numPr>
        <w:ind w:left="993" w:hanging="283.9999999999999"/>
        <w:rPr>
          <w:sz w:val="22"/>
          <w:szCs w:val="22"/>
        </w:rPr>
      </w:pPr>
      <w:r w:rsidDel="00000000" w:rsidR="00000000" w:rsidRPr="00000000">
        <w:rPr>
          <w:sz w:val="22"/>
          <w:szCs w:val="22"/>
          <w:rtl w:val="0"/>
        </w:rPr>
        <w:t xml:space="preserve">osłuchiwanie perystaltyki w co najmniej 4 kwadrantach z niezależną regulacją.</w:t>
      </w:r>
    </w:p>
    <w:p w:rsidR="00000000" w:rsidDel="00000000" w:rsidP="00000000" w:rsidRDefault="00000000" w:rsidRPr="00000000" w14:paraId="000001B5">
      <w:pPr>
        <w:pStyle w:val="Heading2"/>
        <w:ind w:left="993" w:firstLine="567"/>
        <w:rPr>
          <w:sz w:val="22"/>
          <w:szCs w:val="22"/>
        </w:rPr>
      </w:pPr>
      <w:r w:rsidDel="00000000" w:rsidR="00000000" w:rsidRPr="00000000">
        <w:rPr>
          <w:sz w:val="22"/>
          <w:szCs w:val="22"/>
          <w:rtl w:val="0"/>
        </w:rPr>
        <w:t xml:space="preserve">8. Anatomia, urazy i dźwięki</w:t>
      </w:r>
    </w:p>
    <w:p w:rsidR="00000000" w:rsidDel="00000000" w:rsidP="00000000" w:rsidRDefault="00000000" w:rsidRPr="00000000" w14:paraId="000001B6">
      <w:pPr>
        <w:pStyle w:val="Heading3"/>
        <w:numPr>
          <w:ilvl w:val="0"/>
          <w:numId w:val="21"/>
        </w:numPr>
        <w:ind w:left="993" w:hanging="283.9999999999999"/>
        <w:rPr>
          <w:sz w:val="22"/>
          <w:szCs w:val="22"/>
        </w:rPr>
      </w:pPr>
      <w:r w:rsidDel="00000000" w:rsidR="00000000" w:rsidRPr="00000000">
        <w:rPr>
          <w:sz w:val="22"/>
          <w:szCs w:val="22"/>
          <w:rtl w:val="0"/>
        </w:rPr>
        <w:t xml:space="preserve">wyczuwalne struktury kostne w obrębie pleców, miednicy i ud,</w:t>
      </w:r>
    </w:p>
    <w:p w:rsidR="00000000" w:rsidDel="00000000" w:rsidP="00000000" w:rsidRDefault="00000000" w:rsidRPr="00000000" w14:paraId="000001B7">
      <w:pPr>
        <w:pStyle w:val="Heading3"/>
        <w:numPr>
          <w:ilvl w:val="0"/>
          <w:numId w:val="21"/>
        </w:numPr>
        <w:ind w:left="993" w:hanging="283.9999999999999"/>
        <w:rPr>
          <w:sz w:val="22"/>
          <w:szCs w:val="22"/>
        </w:rPr>
      </w:pPr>
      <w:r w:rsidDel="00000000" w:rsidR="00000000" w:rsidRPr="00000000">
        <w:rPr>
          <w:sz w:val="22"/>
          <w:szCs w:val="22"/>
          <w:rtl w:val="0"/>
        </w:rPr>
        <w:t xml:space="preserve">zestaw ran zakładanych na symulator, obejmujący co najmniej: stopę cukrzycową, odleżynę i rany pooperacyjne,</w:t>
      </w:r>
    </w:p>
    <w:p w:rsidR="00000000" w:rsidDel="00000000" w:rsidP="00000000" w:rsidRDefault="00000000" w:rsidRPr="00000000" w14:paraId="000001B8">
      <w:pPr>
        <w:pStyle w:val="Heading3"/>
        <w:numPr>
          <w:ilvl w:val="0"/>
          <w:numId w:val="21"/>
        </w:numPr>
        <w:ind w:left="993" w:hanging="283.9999999999999"/>
        <w:rPr>
          <w:sz w:val="22"/>
          <w:szCs w:val="22"/>
        </w:rPr>
      </w:pPr>
      <w:r w:rsidDel="00000000" w:rsidR="00000000" w:rsidRPr="00000000">
        <w:rPr>
          <w:sz w:val="22"/>
          <w:szCs w:val="22"/>
          <w:rtl w:val="0"/>
        </w:rPr>
        <w:t xml:space="preserve">możliwość odtwarzania fabrycznie zapisanych dźwięków, w tym co najmniej: kaszel, stridor, świst, wymioty, pojękiwania,</w:t>
      </w:r>
    </w:p>
    <w:p w:rsidR="00000000" w:rsidDel="00000000" w:rsidP="00000000" w:rsidRDefault="00000000" w:rsidRPr="00000000" w14:paraId="000001B9">
      <w:pPr>
        <w:pStyle w:val="Heading3"/>
        <w:numPr>
          <w:ilvl w:val="0"/>
          <w:numId w:val="21"/>
        </w:numPr>
        <w:ind w:left="993" w:hanging="283.9999999999999"/>
        <w:rPr>
          <w:sz w:val="22"/>
          <w:szCs w:val="22"/>
        </w:rPr>
      </w:pPr>
      <w:r w:rsidDel="00000000" w:rsidR="00000000" w:rsidRPr="00000000">
        <w:rPr>
          <w:sz w:val="22"/>
          <w:szCs w:val="22"/>
          <w:rtl w:val="0"/>
        </w:rPr>
        <w:t xml:space="preserve">możliwość nagrywania własnych dźwięków przez użytkownika przy użyciu bezprzewodowego mikrofonu.</w:t>
      </w:r>
    </w:p>
    <w:p w:rsidR="00000000" w:rsidDel="00000000" w:rsidP="00000000" w:rsidRDefault="00000000" w:rsidRPr="00000000" w14:paraId="000001BA">
      <w:pPr>
        <w:pStyle w:val="Heading2"/>
        <w:ind w:left="993" w:firstLine="567"/>
        <w:rPr>
          <w:sz w:val="22"/>
          <w:szCs w:val="22"/>
        </w:rPr>
      </w:pPr>
      <w:r w:rsidDel="00000000" w:rsidR="00000000" w:rsidRPr="00000000">
        <w:rPr>
          <w:sz w:val="22"/>
          <w:szCs w:val="22"/>
          <w:rtl w:val="0"/>
        </w:rPr>
        <w:t xml:space="preserve">9. Oprogramowanie i scenariusze</w:t>
      </w:r>
    </w:p>
    <w:p w:rsidR="00000000" w:rsidDel="00000000" w:rsidP="00000000" w:rsidRDefault="00000000" w:rsidRPr="00000000" w14:paraId="000001BB">
      <w:pPr>
        <w:pStyle w:val="Heading3"/>
        <w:numPr>
          <w:ilvl w:val="0"/>
          <w:numId w:val="21"/>
        </w:numPr>
        <w:ind w:left="993" w:hanging="283.9999999999999"/>
        <w:rPr>
          <w:sz w:val="22"/>
          <w:szCs w:val="22"/>
        </w:rPr>
      </w:pPr>
      <w:r w:rsidDel="00000000" w:rsidR="00000000" w:rsidRPr="00000000">
        <w:rPr>
          <w:sz w:val="22"/>
          <w:szCs w:val="22"/>
          <w:rtl w:val="0"/>
        </w:rPr>
        <w:t xml:space="preserve">praca w trybie sterowanym przez instruktora,</w:t>
      </w:r>
    </w:p>
    <w:p w:rsidR="00000000" w:rsidDel="00000000" w:rsidP="00000000" w:rsidRDefault="00000000" w:rsidRPr="00000000" w14:paraId="000001BC">
      <w:pPr>
        <w:pStyle w:val="Heading3"/>
        <w:numPr>
          <w:ilvl w:val="0"/>
          <w:numId w:val="21"/>
        </w:numPr>
        <w:ind w:left="993" w:hanging="283.9999999999999"/>
        <w:rPr>
          <w:sz w:val="22"/>
          <w:szCs w:val="22"/>
        </w:rPr>
      </w:pPr>
      <w:r w:rsidDel="00000000" w:rsidR="00000000" w:rsidRPr="00000000">
        <w:rPr>
          <w:sz w:val="22"/>
          <w:szCs w:val="22"/>
          <w:rtl w:val="0"/>
        </w:rPr>
        <w:t xml:space="preserve">możliwość modyfikacji reakcji symulatora na leki i wykonywane czynności,</w:t>
      </w:r>
    </w:p>
    <w:p w:rsidR="00000000" w:rsidDel="00000000" w:rsidP="00000000" w:rsidRDefault="00000000" w:rsidRPr="00000000" w14:paraId="000001BD">
      <w:pPr>
        <w:pStyle w:val="Heading3"/>
        <w:numPr>
          <w:ilvl w:val="0"/>
          <w:numId w:val="21"/>
        </w:numPr>
        <w:ind w:left="993" w:hanging="283.9999999999999"/>
        <w:rPr>
          <w:sz w:val="22"/>
          <w:szCs w:val="22"/>
        </w:rPr>
      </w:pPr>
      <w:r w:rsidDel="00000000" w:rsidR="00000000" w:rsidRPr="00000000">
        <w:rPr>
          <w:sz w:val="22"/>
          <w:szCs w:val="22"/>
          <w:rtl w:val="0"/>
        </w:rPr>
        <w:t xml:space="preserve">scenariusze szkoleniowe z zakresu resuscytacji, intensywnej terapii, opieki pourazowej oraz opieki pielęgniarskiej,</w:t>
      </w:r>
    </w:p>
    <w:p w:rsidR="00000000" w:rsidDel="00000000" w:rsidP="00000000" w:rsidRDefault="00000000" w:rsidRPr="00000000" w14:paraId="000001BE">
      <w:pPr>
        <w:pStyle w:val="Heading3"/>
        <w:numPr>
          <w:ilvl w:val="0"/>
          <w:numId w:val="21"/>
        </w:numPr>
        <w:ind w:left="993" w:hanging="283.9999999999999"/>
        <w:rPr>
          <w:sz w:val="22"/>
          <w:szCs w:val="22"/>
        </w:rPr>
      </w:pPr>
      <w:r w:rsidDel="00000000" w:rsidR="00000000" w:rsidRPr="00000000">
        <w:rPr>
          <w:sz w:val="22"/>
          <w:szCs w:val="22"/>
          <w:rtl w:val="0"/>
        </w:rPr>
        <w:t xml:space="preserve">moduł nauki farmakoterapii,</w:t>
      </w:r>
    </w:p>
    <w:p w:rsidR="00000000" w:rsidDel="00000000" w:rsidP="00000000" w:rsidRDefault="00000000" w:rsidRPr="00000000" w14:paraId="000001BF">
      <w:pPr>
        <w:pStyle w:val="Heading3"/>
        <w:numPr>
          <w:ilvl w:val="0"/>
          <w:numId w:val="21"/>
        </w:numPr>
        <w:ind w:left="993" w:hanging="283.9999999999999"/>
        <w:rPr>
          <w:sz w:val="22"/>
          <w:szCs w:val="22"/>
        </w:rPr>
      </w:pPr>
      <w:r w:rsidDel="00000000" w:rsidR="00000000" w:rsidRPr="00000000">
        <w:rPr>
          <w:sz w:val="22"/>
          <w:szCs w:val="22"/>
          <w:rtl w:val="0"/>
        </w:rPr>
        <w:t xml:space="preserve">możliwość tworzenia własnych scenariuszy przez użytkownika,</w:t>
      </w:r>
    </w:p>
    <w:p w:rsidR="00000000" w:rsidDel="00000000" w:rsidP="00000000" w:rsidRDefault="00000000" w:rsidRPr="00000000" w14:paraId="000001C0">
      <w:pPr>
        <w:pStyle w:val="Heading3"/>
        <w:numPr>
          <w:ilvl w:val="0"/>
          <w:numId w:val="21"/>
        </w:numPr>
        <w:ind w:left="993" w:hanging="283.9999999999999"/>
        <w:rPr>
          <w:sz w:val="22"/>
          <w:szCs w:val="22"/>
        </w:rPr>
      </w:pPr>
      <w:r w:rsidDel="00000000" w:rsidR="00000000" w:rsidRPr="00000000">
        <w:rPr>
          <w:sz w:val="22"/>
          <w:szCs w:val="22"/>
          <w:rtl w:val="0"/>
        </w:rPr>
        <w:t xml:space="preserve">bezpłatny dostęp do oprogramowania dla minimum 3 użytkowników,</w:t>
      </w:r>
    </w:p>
    <w:p w:rsidR="00000000" w:rsidDel="00000000" w:rsidP="00000000" w:rsidRDefault="00000000" w:rsidRPr="00000000" w14:paraId="000001C1">
      <w:pPr>
        <w:pStyle w:val="Heading3"/>
        <w:numPr>
          <w:ilvl w:val="0"/>
          <w:numId w:val="21"/>
        </w:numPr>
        <w:ind w:left="993" w:hanging="283.9999999999999"/>
        <w:rPr>
          <w:sz w:val="22"/>
          <w:szCs w:val="22"/>
        </w:rPr>
      </w:pPr>
      <w:r w:rsidDel="00000000" w:rsidR="00000000" w:rsidRPr="00000000">
        <w:rPr>
          <w:sz w:val="22"/>
          <w:szCs w:val="22"/>
          <w:rtl w:val="0"/>
        </w:rPr>
        <w:t xml:space="preserve">dziennik zdarzeń umożliwiający ocenę działań ćwiczących podczas i po zakończeniu symulacji,</w:t>
      </w:r>
    </w:p>
    <w:p w:rsidR="00000000" w:rsidDel="00000000" w:rsidP="00000000" w:rsidRDefault="00000000" w:rsidRPr="00000000" w14:paraId="000001C2">
      <w:pPr>
        <w:pStyle w:val="Heading3"/>
        <w:numPr>
          <w:ilvl w:val="0"/>
          <w:numId w:val="21"/>
        </w:numPr>
        <w:ind w:left="993" w:hanging="283.9999999999999"/>
        <w:rPr>
          <w:sz w:val="22"/>
          <w:szCs w:val="22"/>
        </w:rPr>
      </w:pPr>
      <w:r w:rsidDel="00000000" w:rsidR="00000000" w:rsidRPr="00000000">
        <w:rPr>
          <w:sz w:val="22"/>
          <w:szCs w:val="22"/>
          <w:rtl w:val="0"/>
        </w:rPr>
        <w:t xml:space="preserve">możliwość monitorowania, zapisywania i drukowania rejestru działań,</w:t>
      </w:r>
    </w:p>
    <w:p w:rsidR="00000000" w:rsidDel="00000000" w:rsidP="00000000" w:rsidRDefault="00000000" w:rsidRPr="00000000" w14:paraId="000001C3">
      <w:pPr>
        <w:pStyle w:val="Heading3"/>
        <w:numPr>
          <w:ilvl w:val="0"/>
          <w:numId w:val="21"/>
        </w:numPr>
        <w:ind w:left="993" w:hanging="283.9999999999999"/>
        <w:rPr>
          <w:sz w:val="22"/>
          <w:szCs w:val="22"/>
        </w:rPr>
      </w:pPr>
      <w:r w:rsidDel="00000000" w:rsidR="00000000" w:rsidRPr="00000000">
        <w:rPr>
          <w:sz w:val="22"/>
          <w:szCs w:val="22"/>
          <w:rtl w:val="0"/>
        </w:rPr>
        <w:t xml:space="preserve">synchronizacja z systemem debriefingu i obrazem kamer,</w:t>
      </w:r>
    </w:p>
    <w:p w:rsidR="00000000" w:rsidDel="00000000" w:rsidP="00000000" w:rsidRDefault="00000000" w:rsidRPr="00000000" w14:paraId="000001C4">
      <w:pPr>
        <w:pStyle w:val="Heading3"/>
        <w:numPr>
          <w:ilvl w:val="0"/>
          <w:numId w:val="21"/>
        </w:numPr>
        <w:ind w:left="993" w:hanging="283.9999999999999"/>
        <w:rPr>
          <w:sz w:val="22"/>
          <w:szCs w:val="22"/>
        </w:rPr>
      </w:pPr>
      <w:r w:rsidDel="00000000" w:rsidR="00000000" w:rsidRPr="00000000">
        <w:rPr>
          <w:sz w:val="22"/>
          <w:szCs w:val="22"/>
          <w:rtl w:val="0"/>
        </w:rPr>
        <w:t xml:space="preserve">oprogramowanie w języku polskim lub z pełną obsługą użytkownika w języku polskim.</w:t>
      </w:r>
    </w:p>
    <w:p w:rsidR="00000000" w:rsidDel="00000000" w:rsidP="00000000" w:rsidRDefault="00000000" w:rsidRPr="00000000" w14:paraId="000001C5">
      <w:pPr>
        <w:pStyle w:val="Heading2"/>
        <w:ind w:left="993" w:firstLine="567"/>
        <w:rPr>
          <w:sz w:val="22"/>
          <w:szCs w:val="22"/>
        </w:rPr>
      </w:pPr>
      <w:r w:rsidDel="00000000" w:rsidR="00000000" w:rsidRPr="00000000">
        <w:rPr>
          <w:sz w:val="22"/>
          <w:szCs w:val="22"/>
          <w:rtl w:val="0"/>
        </w:rPr>
        <w:t xml:space="preserve">10. Jednostka sterująca</w:t>
      </w:r>
    </w:p>
    <w:p w:rsidR="00000000" w:rsidDel="00000000" w:rsidP="00000000" w:rsidRDefault="00000000" w:rsidRPr="00000000" w14:paraId="000001C6">
      <w:pPr>
        <w:pStyle w:val="Heading2"/>
        <w:numPr>
          <w:ilvl w:val="0"/>
          <w:numId w:val="19"/>
        </w:numPr>
        <w:ind w:left="993" w:hanging="360"/>
        <w:rPr>
          <w:sz w:val="22"/>
          <w:szCs w:val="22"/>
        </w:rPr>
      </w:pPr>
      <w:r w:rsidDel="00000000" w:rsidR="00000000" w:rsidRPr="00000000">
        <w:rPr>
          <w:sz w:val="22"/>
          <w:szCs w:val="22"/>
          <w:rtl w:val="0"/>
        </w:rPr>
        <w:t xml:space="preserve">W zestawie powinna znajdować się bezprzewodowa jednostka sterująca w postaci tabletu o przekątnej minimum 5”, z zainstalowanym oprogramowaniem i bezterminowymi licencjami. Wymaga się co najmniej 1 portu USB, 1 wejścia typu combo jack, ładowarki oraz etui.</w:t>
      </w:r>
    </w:p>
    <w:p w:rsidR="00000000" w:rsidDel="00000000" w:rsidP="00000000" w:rsidRDefault="00000000" w:rsidRPr="00000000" w14:paraId="000001C7">
      <w:pPr>
        <w:pStyle w:val="Heading2"/>
        <w:ind w:left="993" w:firstLine="567"/>
        <w:rPr>
          <w:sz w:val="22"/>
          <w:szCs w:val="22"/>
        </w:rPr>
      </w:pPr>
      <w:r w:rsidDel="00000000" w:rsidR="00000000" w:rsidRPr="00000000">
        <w:rPr>
          <w:sz w:val="22"/>
          <w:szCs w:val="22"/>
          <w:rtl w:val="0"/>
        </w:rPr>
        <w:t xml:space="preserve">11. Monitor pacjenta</w:t>
      </w:r>
    </w:p>
    <w:p w:rsidR="00000000" w:rsidDel="00000000" w:rsidP="00000000" w:rsidRDefault="00000000" w:rsidRPr="00000000" w14:paraId="000001C8">
      <w:pPr>
        <w:pStyle w:val="Heading2"/>
        <w:numPr>
          <w:ilvl w:val="0"/>
          <w:numId w:val="19"/>
        </w:numPr>
        <w:ind w:left="993" w:hanging="360"/>
        <w:rPr>
          <w:sz w:val="22"/>
          <w:szCs w:val="22"/>
        </w:rPr>
      </w:pPr>
      <w:r w:rsidDel="00000000" w:rsidR="00000000" w:rsidRPr="00000000">
        <w:rPr>
          <w:sz w:val="22"/>
          <w:szCs w:val="22"/>
          <w:rtl w:val="0"/>
        </w:rPr>
        <w:t xml:space="preserve">W zestawie powinien znajdować się bezprzewodowy, stacjonarny monitor pacjenta z kolorowym ekranem dotykowym o przekątnej minimum 21”, wyposażony w mocowanie w standardzie VESA oraz uchwyt ścienny z regulacją kąta oglądania, kompatybilny z monitorem. Monitor powinien umożliwiać wyświetlanie co najmniej: EKG, ciśnienia tętniczego, EtCO₂, częstości oddechu, tętna, temperatury, SpO₂ i fali tętna, z możliwością dowolnej konfiguracji krzywych oraz wyświetlania trendów. System powinien umożliwiać przesyłanie na ekran monitora obrazów diagnostycznych, takich jak obrazy USG, TK oraz wyniki laboratoryjne.</w:t>
      </w:r>
    </w:p>
    <w:p w:rsidR="00000000" w:rsidDel="00000000" w:rsidP="00000000" w:rsidRDefault="00000000" w:rsidRPr="00000000" w14:paraId="000001C9">
      <w:pPr>
        <w:pStyle w:val="Heading2"/>
        <w:numPr>
          <w:ilvl w:val="0"/>
          <w:numId w:val="19"/>
        </w:numPr>
        <w:ind w:left="993" w:hanging="360"/>
        <w:rPr>
          <w:sz w:val="22"/>
          <w:szCs w:val="22"/>
        </w:rPr>
      </w:pPr>
      <w:r w:rsidDel="00000000" w:rsidR="00000000" w:rsidRPr="00000000">
        <w:rPr>
          <w:sz w:val="22"/>
          <w:szCs w:val="22"/>
          <w:rtl w:val="0"/>
        </w:rPr>
        <w:t xml:space="preserve">Produkt fabrycznie nowy.</w:t>
      </w:r>
    </w:p>
    <w:p w:rsidR="00000000" w:rsidDel="00000000" w:rsidP="00000000" w:rsidRDefault="00000000" w:rsidRPr="00000000" w14:paraId="000001CA">
      <w:pPr>
        <w:pStyle w:val="Heading1"/>
        <w:numPr>
          <w:ilvl w:val="0"/>
          <w:numId w:val="1"/>
        </w:numPr>
        <w:ind w:left="426" w:hanging="360"/>
        <w:rPr>
          <w:sz w:val="22"/>
          <w:szCs w:val="22"/>
        </w:rPr>
      </w:pPr>
      <w:r w:rsidDel="00000000" w:rsidR="00000000" w:rsidRPr="00000000">
        <w:rPr>
          <w:sz w:val="22"/>
          <w:szCs w:val="22"/>
          <w:rtl w:val="0"/>
        </w:rPr>
        <w:t xml:space="preserve">Adaptacja przestrzeni symulacyjnej i doposażenie w sprzęt do zarządzania symulacją medyczną – zakup i dostawa 1 sztuki o minimalnych parametrach:</w:t>
      </w:r>
    </w:p>
    <w:p w:rsidR="00000000" w:rsidDel="00000000" w:rsidP="00000000" w:rsidRDefault="00000000" w:rsidRPr="00000000" w14:paraId="000001CB">
      <w:pPr>
        <w:pStyle w:val="Heading2"/>
        <w:numPr>
          <w:ilvl w:val="0"/>
          <w:numId w:val="20"/>
        </w:numPr>
        <w:ind w:left="709" w:hanging="360"/>
        <w:rPr>
          <w:sz w:val="22"/>
          <w:szCs w:val="22"/>
        </w:rPr>
      </w:pPr>
      <w:r w:rsidDel="00000000" w:rsidR="00000000" w:rsidRPr="00000000">
        <w:rPr>
          <w:sz w:val="22"/>
          <w:szCs w:val="22"/>
          <w:rtl w:val="0"/>
        </w:rPr>
        <w:t xml:space="preserve">Adaptacja przestrzeni wskazanych przez Zamawiającego do potrzeb prowadzenia zajęć w warunkach symulacji medycznej wysokiej wierności. Adaptacja powinna obejmować doposażenie pomieszczeń w elementy umożliwiające aranżację scen i scenariuszy odpowiadających rzeczywistym przypadkom medycznym, zarówno w warunkach wewnątrzszpitalnych, jak i pozaszpitalnych.</w:t>
      </w:r>
    </w:p>
    <w:p w:rsidR="00000000" w:rsidDel="00000000" w:rsidP="00000000" w:rsidRDefault="00000000" w:rsidRPr="00000000" w14:paraId="000001CC">
      <w:pPr>
        <w:pStyle w:val="Heading2"/>
        <w:numPr>
          <w:ilvl w:val="0"/>
          <w:numId w:val="20"/>
        </w:numPr>
        <w:ind w:left="709" w:hanging="360"/>
        <w:rPr>
          <w:sz w:val="22"/>
          <w:szCs w:val="22"/>
        </w:rPr>
      </w:pPr>
      <w:r w:rsidDel="00000000" w:rsidR="00000000" w:rsidRPr="00000000">
        <w:rPr>
          <w:sz w:val="22"/>
          <w:szCs w:val="22"/>
          <w:rtl w:val="0"/>
        </w:rPr>
        <w:t xml:space="preserve">W ramach adaptacji należy zapewnić system nagłośnienia efektowego umożliwiający emisję dźwięków otoczenia, przystosowany do pracy w sali szkoleniowej. System powinien posiadać głośniki o łącznej mocy nie mniejszej niż 30 W RMS, umożliwiać odtwarzanie efektów środowiskowych, takich jak odgłosy ruchu ulicznego, głosy ludzi, odgłosy zwierząt i inne dźwięki tła, a także pracę w trybie pętli lub sekwencji sterowanych przez instruktora. Wymaga się możliwości sterowania z poziomu sterowni lub panelu w sali, bez konieczności zakupu dodatkowych licencji. System powinien zapewniać łączność przewodową lub bezprzewodową z komputerem operatora oraz możliwość pracy samodzielnej lub integracji z istniejącym systemem audiowizualnym.</w:t>
      </w:r>
    </w:p>
    <w:p w:rsidR="00000000" w:rsidDel="00000000" w:rsidP="00000000" w:rsidRDefault="00000000" w:rsidRPr="00000000" w14:paraId="000001CD">
      <w:pPr>
        <w:pStyle w:val="Heading2"/>
        <w:numPr>
          <w:ilvl w:val="0"/>
          <w:numId w:val="20"/>
        </w:numPr>
        <w:ind w:left="709" w:hanging="360"/>
        <w:rPr>
          <w:sz w:val="22"/>
          <w:szCs w:val="22"/>
        </w:rPr>
      </w:pPr>
      <w:r w:rsidDel="00000000" w:rsidR="00000000" w:rsidRPr="00000000">
        <w:rPr>
          <w:sz w:val="22"/>
          <w:szCs w:val="22"/>
          <w:rtl w:val="0"/>
        </w:rPr>
        <w:t xml:space="preserve">Adaptacja powinna również obejmować aranżację sceny symulacji wysokiej wierności dla podstawowej opieki zdrowotnej, wraz z zestawem symulowanego sprzętu medycznego, obejmującym co najmniej:</w:t>
      </w:r>
    </w:p>
    <w:p w:rsidR="00000000" w:rsidDel="00000000" w:rsidP="00000000" w:rsidRDefault="00000000" w:rsidRPr="00000000" w14:paraId="000001CE">
      <w:pPr>
        <w:pStyle w:val="Heading3"/>
        <w:numPr>
          <w:ilvl w:val="0"/>
          <w:numId w:val="21"/>
        </w:numPr>
        <w:ind w:left="993" w:hanging="283.9999999999999"/>
        <w:rPr>
          <w:sz w:val="22"/>
          <w:szCs w:val="22"/>
        </w:rPr>
      </w:pPr>
      <w:r w:rsidDel="00000000" w:rsidR="00000000" w:rsidRPr="00000000">
        <w:rPr>
          <w:sz w:val="22"/>
          <w:szCs w:val="22"/>
          <w:rtl w:val="0"/>
        </w:rPr>
        <w:t xml:space="preserve">wideolaryngoskop,</w:t>
      </w:r>
    </w:p>
    <w:p w:rsidR="00000000" w:rsidDel="00000000" w:rsidP="00000000" w:rsidRDefault="00000000" w:rsidRPr="00000000" w14:paraId="000001CF">
      <w:pPr>
        <w:pStyle w:val="Heading3"/>
        <w:numPr>
          <w:ilvl w:val="0"/>
          <w:numId w:val="21"/>
        </w:numPr>
        <w:ind w:left="993" w:hanging="283.9999999999999"/>
        <w:rPr>
          <w:sz w:val="22"/>
          <w:szCs w:val="22"/>
        </w:rPr>
      </w:pPr>
      <w:r w:rsidDel="00000000" w:rsidR="00000000" w:rsidRPr="00000000">
        <w:rPr>
          <w:sz w:val="22"/>
          <w:szCs w:val="22"/>
          <w:rtl w:val="0"/>
        </w:rPr>
        <w:t xml:space="preserve">stetoskop,</w:t>
      </w:r>
    </w:p>
    <w:p w:rsidR="00000000" w:rsidDel="00000000" w:rsidP="00000000" w:rsidRDefault="00000000" w:rsidRPr="00000000" w14:paraId="000001D0">
      <w:pPr>
        <w:pStyle w:val="Heading3"/>
        <w:numPr>
          <w:ilvl w:val="0"/>
          <w:numId w:val="21"/>
        </w:numPr>
        <w:ind w:left="993" w:hanging="283.9999999999999"/>
        <w:rPr>
          <w:sz w:val="22"/>
          <w:szCs w:val="22"/>
        </w:rPr>
      </w:pPr>
      <w:r w:rsidDel="00000000" w:rsidR="00000000" w:rsidRPr="00000000">
        <w:rPr>
          <w:sz w:val="22"/>
          <w:szCs w:val="22"/>
          <w:rtl w:val="0"/>
        </w:rPr>
        <w:t xml:space="preserve">ciśnieniomierz zegarowy,</w:t>
      </w:r>
    </w:p>
    <w:p w:rsidR="00000000" w:rsidDel="00000000" w:rsidP="00000000" w:rsidRDefault="00000000" w:rsidRPr="00000000" w14:paraId="000001D1">
      <w:pPr>
        <w:pStyle w:val="Heading3"/>
        <w:numPr>
          <w:ilvl w:val="0"/>
          <w:numId w:val="21"/>
        </w:numPr>
        <w:ind w:left="993" w:hanging="283.9999999999999"/>
        <w:rPr>
          <w:sz w:val="22"/>
          <w:szCs w:val="22"/>
        </w:rPr>
      </w:pPr>
      <w:r w:rsidDel="00000000" w:rsidR="00000000" w:rsidRPr="00000000">
        <w:rPr>
          <w:sz w:val="22"/>
          <w:szCs w:val="22"/>
          <w:rtl w:val="0"/>
        </w:rPr>
        <w:t xml:space="preserve">glukometr,</w:t>
      </w:r>
    </w:p>
    <w:p w:rsidR="00000000" w:rsidDel="00000000" w:rsidP="00000000" w:rsidRDefault="00000000" w:rsidRPr="00000000" w14:paraId="000001D2">
      <w:pPr>
        <w:pStyle w:val="Heading3"/>
        <w:numPr>
          <w:ilvl w:val="0"/>
          <w:numId w:val="21"/>
        </w:numPr>
        <w:ind w:left="993" w:hanging="283.9999999999999"/>
        <w:rPr>
          <w:sz w:val="22"/>
          <w:szCs w:val="22"/>
        </w:rPr>
      </w:pPr>
      <w:r w:rsidDel="00000000" w:rsidR="00000000" w:rsidRPr="00000000">
        <w:rPr>
          <w:sz w:val="22"/>
          <w:szCs w:val="22"/>
          <w:rtl w:val="0"/>
        </w:rPr>
        <w:t xml:space="preserve">oftalmoskop,</w:t>
      </w:r>
    </w:p>
    <w:p w:rsidR="00000000" w:rsidDel="00000000" w:rsidP="00000000" w:rsidRDefault="00000000" w:rsidRPr="00000000" w14:paraId="000001D3">
      <w:pPr>
        <w:pStyle w:val="Heading3"/>
        <w:numPr>
          <w:ilvl w:val="0"/>
          <w:numId w:val="21"/>
        </w:numPr>
        <w:ind w:left="993" w:hanging="283.9999999999999"/>
        <w:rPr>
          <w:sz w:val="22"/>
          <w:szCs w:val="22"/>
        </w:rPr>
      </w:pPr>
      <w:r w:rsidDel="00000000" w:rsidR="00000000" w:rsidRPr="00000000">
        <w:rPr>
          <w:sz w:val="22"/>
          <w:szCs w:val="22"/>
          <w:rtl w:val="0"/>
        </w:rPr>
        <w:t xml:space="preserve">leżankę,</w:t>
      </w:r>
    </w:p>
    <w:p w:rsidR="00000000" w:rsidDel="00000000" w:rsidP="00000000" w:rsidRDefault="00000000" w:rsidRPr="00000000" w14:paraId="000001D4">
      <w:pPr>
        <w:pStyle w:val="Heading3"/>
        <w:numPr>
          <w:ilvl w:val="0"/>
          <w:numId w:val="21"/>
        </w:numPr>
        <w:ind w:left="993" w:hanging="283.9999999999999"/>
        <w:rPr>
          <w:sz w:val="22"/>
          <w:szCs w:val="22"/>
        </w:rPr>
      </w:pPr>
      <w:r w:rsidDel="00000000" w:rsidR="00000000" w:rsidRPr="00000000">
        <w:rPr>
          <w:sz w:val="22"/>
          <w:szCs w:val="22"/>
          <w:rtl w:val="0"/>
        </w:rPr>
        <w:t xml:space="preserve">taboret medyczny.</w:t>
      </w:r>
    </w:p>
    <w:p w:rsidR="00000000" w:rsidDel="00000000" w:rsidP="00000000" w:rsidRDefault="00000000" w:rsidRPr="00000000" w14:paraId="000001D5">
      <w:pPr>
        <w:pStyle w:val="Heading2"/>
        <w:numPr>
          <w:ilvl w:val="0"/>
          <w:numId w:val="20"/>
        </w:numPr>
        <w:ind w:left="709" w:hanging="360"/>
        <w:rPr>
          <w:sz w:val="22"/>
          <w:szCs w:val="22"/>
        </w:rPr>
      </w:pPr>
      <w:r w:rsidDel="00000000" w:rsidR="00000000" w:rsidRPr="00000000">
        <w:rPr>
          <w:sz w:val="22"/>
          <w:szCs w:val="22"/>
          <w:rtl w:val="0"/>
        </w:rPr>
        <w:t xml:space="preserve">Ponadto należy zapewnić aranżację sceny symulacji wysokiej wierności w środowisku domowym lub pozaszpitalnym, obejmującą co najmniej:</w:t>
      </w:r>
    </w:p>
    <w:p w:rsidR="00000000" w:rsidDel="00000000" w:rsidP="00000000" w:rsidRDefault="00000000" w:rsidRPr="00000000" w14:paraId="000001D6">
      <w:pPr>
        <w:pStyle w:val="Heading3"/>
        <w:numPr>
          <w:ilvl w:val="0"/>
          <w:numId w:val="21"/>
        </w:numPr>
        <w:ind w:left="993" w:hanging="283.9999999999999"/>
        <w:rPr>
          <w:sz w:val="22"/>
          <w:szCs w:val="22"/>
        </w:rPr>
      </w:pPr>
      <w:r w:rsidDel="00000000" w:rsidR="00000000" w:rsidRPr="00000000">
        <w:rPr>
          <w:sz w:val="22"/>
          <w:szCs w:val="22"/>
          <w:rtl w:val="0"/>
        </w:rPr>
        <w:t xml:space="preserve">rekwizyty jedzenia i produktów spożywczych – minimum 20 elementów,</w:t>
      </w:r>
    </w:p>
    <w:p w:rsidR="00000000" w:rsidDel="00000000" w:rsidP="00000000" w:rsidRDefault="00000000" w:rsidRPr="00000000" w14:paraId="000001D7">
      <w:pPr>
        <w:pStyle w:val="Heading3"/>
        <w:numPr>
          <w:ilvl w:val="0"/>
          <w:numId w:val="21"/>
        </w:numPr>
        <w:ind w:left="993" w:hanging="283.9999999999999"/>
        <w:rPr>
          <w:sz w:val="22"/>
          <w:szCs w:val="22"/>
        </w:rPr>
      </w:pPr>
      <w:r w:rsidDel="00000000" w:rsidR="00000000" w:rsidRPr="00000000">
        <w:rPr>
          <w:sz w:val="22"/>
          <w:szCs w:val="22"/>
          <w:rtl w:val="0"/>
        </w:rPr>
        <w:t xml:space="preserve">symulowane leki – minimum 15 różnych rodzajów, w postaci tabletek, syropów i ampułek,</w:t>
      </w:r>
    </w:p>
    <w:p w:rsidR="00000000" w:rsidDel="00000000" w:rsidP="00000000" w:rsidRDefault="00000000" w:rsidRPr="00000000" w14:paraId="000001D8">
      <w:pPr>
        <w:pStyle w:val="Heading3"/>
        <w:numPr>
          <w:ilvl w:val="0"/>
          <w:numId w:val="21"/>
        </w:numPr>
        <w:ind w:left="993" w:hanging="283.9999999999999"/>
        <w:rPr>
          <w:sz w:val="22"/>
          <w:szCs w:val="22"/>
        </w:rPr>
      </w:pPr>
      <w:r w:rsidDel="00000000" w:rsidR="00000000" w:rsidRPr="00000000">
        <w:rPr>
          <w:sz w:val="22"/>
          <w:szCs w:val="22"/>
          <w:rtl w:val="0"/>
        </w:rPr>
        <w:t xml:space="preserve">zestaw produktów higienicznych.</w:t>
      </w:r>
    </w:p>
    <w:p w:rsidR="00000000" w:rsidDel="00000000" w:rsidP="00000000" w:rsidRDefault="00000000" w:rsidRPr="00000000" w14:paraId="000001D9">
      <w:pPr>
        <w:pStyle w:val="Heading3"/>
        <w:numPr>
          <w:ilvl w:val="0"/>
          <w:numId w:val="20"/>
        </w:numPr>
        <w:ind w:left="928" w:hanging="360"/>
        <w:rPr>
          <w:sz w:val="22"/>
          <w:szCs w:val="22"/>
        </w:rPr>
      </w:pPr>
      <w:r w:rsidDel="00000000" w:rsidR="00000000" w:rsidRPr="00000000">
        <w:rPr>
          <w:sz w:val="22"/>
          <w:szCs w:val="22"/>
          <w:rtl w:val="0"/>
        </w:rPr>
        <w:t xml:space="preserve">Produkt fabrycznie nowy.</w:t>
      </w:r>
    </w:p>
    <w:sectPr>
      <w:headerReference r:id="rId7" w:type="default"/>
      <w:pgSz w:h="16840" w:w="11900" w:orient="portrait"/>
      <w:pgMar w:bottom="1417" w:top="1907" w:left="1417" w:right="1417"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pto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rPr>
      <w:drawing>
        <wp:inline distB="0" distT="0" distL="0" distR="0">
          <wp:extent cx="6116320" cy="61023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6320" cy="6102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928" w:hanging="360"/>
      </w:pPr>
      <w:rPr>
        <w:u w:val="none"/>
      </w:rPr>
    </w:lvl>
    <w:lvl w:ilvl="1">
      <w:start w:val="1"/>
      <w:numFmt w:val="lowerLetter"/>
      <w:lvlText w:val="%2)"/>
      <w:lvlJc w:val="left"/>
      <w:pPr>
        <w:ind w:left="720" w:hanging="360"/>
      </w:pPr>
      <w:rPr>
        <w:u w:val="none"/>
      </w:rPr>
    </w:lvl>
    <w:lvl w:ilvl="2">
      <w:start w:val="1"/>
      <w:numFmt w:val="lowerRoman"/>
      <w:lvlText w:val="%3)"/>
      <w:lvlJc w:val="left"/>
      <w:pPr>
        <w:ind w:left="1080" w:hanging="360"/>
      </w:pPr>
      <w:rPr>
        <w:u w:val="none"/>
      </w:rPr>
    </w:lvl>
    <w:lvl w:ilvl="3">
      <w:start w:val="1"/>
      <w:numFmt w:val="decimal"/>
      <w:lvlText w:val="(%4)"/>
      <w:lvlJc w:val="left"/>
      <w:pPr>
        <w:ind w:left="1440" w:hanging="360"/>
      </w:pPr>
      <w:rPr>
        <w:u w:val="none"/>
      </w:rPr>
    </w:lvl>
    <w:lvl w:ilvl="4">
      <w:start w:val="1"/>
      <w:numFmt w:val="lowerLetter"/>
      <w:lvlText w:val="(%5)"/>
      <w:lvlJc w:val="left"/>
      <w:pPr>
        <w:ind w:left="1800" w:hanging="360"/>
      </w:pPr>
      <w:rPr>
        <w:u w:val="none"/>
      </w:rPr>
    </w:lvl>
    <w:lvl w:ilvl="5">
      <w:start w:val="1"/>
      <w:numFmt w:val="lowerRoman"/>
      <w:lvlText w:val="(%6)"/>
      <w:lvlJc w:val="left"/>
      <w:pPr>
        <w:ind w:left="2160" w:hanging="360"/>
      </w:pPr>
      <w:rPr>
        <w:u w:val="none"/>
      </w:rPr>
    </w:lvl>
    <w:lvl w:ilvl="6">
      <w:start w:val="1"/>
      <w:numFmt w:val="decimal"/>
      <w:lvlText w:val="%7."/>
      <w:lvlJc w:val="left"/>
      <w:pPr>
        <w:ind w:left="2520" w:hanging="360"/>
      </w:pPr>
      <w:rPr>
        <w:u w:val="none"/>
      </w:rPr>
    </w:lvl>
    <w:lvl w:ilvl="7">
      <w:start w:val="1"/>
      <w:numFmt w:val="lowerLetter"/>
      <w:lvlText w:val="%8."/>
      <w:lvlJc w:val="left"/>
      <w:pPr>
        <w:ind w:left="2880" w:hanging="360"/>
      </w:pPr>
      <w:rPr>
        <w:u w:val="none"/>
      </w:rPr>
    </w:lvl>
    <w:lvl w:ilvl="8">
      <w:start w:val="1"/>
      <w:numFmt w:val="lowerRoman"/>
      <w:lvlText w:val="%9."/>
      <w:lvlJc w:val="left"/>
      <w:pPr>
        <w:ind w:left="3240" w:hanging="360"/>
      </w:pPr>
      <w:rPr>
        <w:u w:val="none"/>
      </w:rPr>
    </w:lvl>
  </w:abstractNum>
  <w:abstractNum w:abstractNumId="2">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3">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4">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5">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6">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7">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8">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9">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0">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1">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2">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3">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4">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5">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6">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7">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8">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19">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0">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3">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4">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5">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abstractNum w:abstractNumId="26">
    <w:lvl w:ilvl="0">
      <w:start w:val="1"/>
      <w:numFmt w:val="lowerLetter"/>
      <w:lvlText w:val="%1)"/>
      <w:lvlJc w:val="left"/>
      <w:pPr>
        <w:ind w:left="928" w:hanging="360"/>
      </w:pPr>
      <w:rPr>
        <w:u w:val="none"/>
      </w:rPr>
    </w:lvl>
    <w:lvl w:ilvl="1">
      <w:start w:val="1"/>
      <w:numFmt w:val="lowerLetter"/>
      <w:lvlText w:val="%2."/>
      <w:lvlJc w:val="left"/>
      <w:pPr>
        <w:ind w:left="1790" w:hanging="360"/>
      </w:pPr>
      <w:rPr>
        <w:u w:val="none"/>
      </w:rPr>
    </w:lvl>
    <w:lvl w:ilvl="2">
      <w:start w:val="1"/>
      <w:numFmt w:val="lowerRoman"/>
      <w:lvlText w:val="%3."/>
      <w:lvlJc w:val="right"/>
      <w:pPr>
        <w:ind w:left="2510" w:hanging="180"/>
      </w:pPr>
      <w:rPr>
        <w:u w:val="none"/>
      </w:rPr>
    </w:lvl>
    <w:lvl w:ilvl="3">
      <w:start w:val="1"/>
      <w:numFmt w:val="decimal"/>
      <w:lvlText w:val="%4."/>
      <w:lvlJc w:val="left"/>
      <w:pPr>
        <w:ind w:left="3230" w:hanging="360"/>
      </w:pPr>
      <w:rPr>
        <w:u w:val="none"/>
      </w:rPr>
    </w:lvl>
    <w:lvl w:ilvl="4">
      <w:start w:val="1"/>
      <w:numFmt w:val="lowerLetter"/>
      <w:lvlText w:val="%5."/>
      <w:lvlJc w:val="left"/>
      <w:pPr>
        <w:ind w:left="3950" w:hanging="360"/>
      </w:pPr>
      <w:rPr>
        <w:u w:val="none"/>
      </w:rPr>
    </w:lvl>
    <w:lvl w:ilvl="5">
      <w:start w:val="1"/>
      <w:numFmt w:val="lowerRoman"/>
      <w:lvlText w:val="%6."/>
      <w:lvlJc w:val="right"/>
      <w:pPr>
        <w:ind w:left="4670" w:hanging="180"/>
      </w:pPr>
      <w:rPr>
        <w:u w:val="none"/>
      </w:rPr>
    </w:lvl>
    <w:lvl w:ilvl="6">
      <w:start w:val="1"/>
      <w:numFmt w:val="decimal"/>
      <w:lvlText w:val="%7."/>
      <w:lvlJc w:val="left"/>
      <w:pPr>
        <w:ind w:left="5390" w:hanging="360"/>
      </w:pPr>
      <w:rPr>
        <w:u w:val="none"/>
      </w:rPr>
    </w:lvl>
    <w:lvl w:ilvl="7">
      <w:start w:val="1"/>
      <w:numFmt w:val="lowerLetter"/>
      <w:lvlText w:val="%8."/>
      <w:lvlJc w:val="left"/>
      <w:pPr>
        <w:ind w:left="6110" w:hanging="360"/>
      </w:pPr>
      <w:rPr>
        <w:u w:val="none"/>
      </w:rPr>
    </w:lvl>
    <w:lvl w:ilvl="8">
      <w:start w:val="1"/>
      <w:numFmt w:val="lowerRoman"/>
      <w:lvlText w:val="%9."/>
      <w:lvlJc w:val="right"/>
      <w:pPr>
        <w:ind w:left="683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786" w:hanging="360"/>
      <w:jc w:val="both"/>
    </w:pPr>
    <w:rPr>
      <w:rFonts w:ascii="Aptos" w:cs="Aptos" w:eastAsia="Aptos" w:hAnsi="Aptos"/>
      <w:b w:val="1"/>
      <w:bCs w:val="1"/>
      <w:sz w:val="20"/>
      <w:szCs w:val="20"/>
    </w:rPr>
  </w:style>
  <w:style w:type="paragraph" w:styleId="Heading2">
    <w:name w:val="heading 2"/>
    <w:basedOn w:val="Normal"/>
    <w:next w:val="Normal"/>
    <w:pPr>
      <w:spacing w:before="40" w:lineRule="auto"/>
      <w:ind w:left="924" w:hanging="357"/>
      <w:jc w:val="both"/>
    </w:pPr>
    <w:rPr>
      <w:rFonts w:ascii="Aptos" w:cs="Aptos" w:eastAsia="Aptos" w:hAnsi="Aptos"/>
      <w:sz w:val="20"/>
      <w:szCs w:val="20"/>
    </w:rPr>
  </w:style>
  <w:style w:type="paragraph" w:styleId="Heading3">
    <w:name w:val="heading 3"/>
    <w:basedOn w:val="Normal"/>
    <w:next w:val="Normal"/>
    <w:pPr>
      <w:spacing w:before="40" w:lineRule="auto"/>
      <w:ind w:left="1491" w:hanging="357"/>
      <w:jc w:val="both"/>
    </w:pPr>
    <w:rPr>
      <w:rFonts w:ascii="Aptos" w:cs="Aptos" w:eastAsia="Aptos" w:hAnsi="Aptos"/>
      <w:color w:val="000000"/>
      <w:sz w:val="20"/>
      <w:szCs w:val="20"/>
    </w:rPr>
  </w:style>
  <w:style w:type="paragraph" w:styleId="Heading4">
    <w:name w:val="heading 4"/>
    <w:basedOn w:val="Normal"/>
    <w:next w:val="Normal"/>
    <w:pPr>
      <w:keepNext w:val="1"/>
      <w:keepLines w:val="1"/>
      <w:spacing w:before="40" w:lineRule="auto"/>
      <w:ind w:left="864" w:hanging="864"/>
    </w:pPr>
    <w:rPr>
      <w:rFonts w:ascii="Helvetica Neue" w:cs="Helvetica Neue" w:eastAsia="Helvetica Neue" w:hAnsi="Helvetica Neue"/>
      <w:i w:val="1"/>
      <w:iCs w:val="1"/>
      <w:color w:val="0079bf"/>
    </w:rPr>
  </w:style>
  <w:style w:type="paragraph" w:styleId="Heading5">
    <w:name w:val="heading 5"/>
    <w:basedOn w:val="Normal"/>
    <w:next w:val="Normal"/>
    <w:pPr>
      <w:keepNext w:val="1"/>
      <w:keepLines w:val="1"/>
      <w:spacing w:before="40" w:lineRule="auto"/>
      <w:ind w:left="1008" w:hanging="1008"/>
    </w:pPr>
    <w:rPr>
      <w:rFonts w:ascii="Helvetica Neue" w:cs="Helvetica Neue" w:eastAsia="Helvetica Neue" w:hAnsi="Helvetica Neue"/>
      <w:color w:val="0079bf"/>
    </w:rPr>
  </w:style>
  <w:style w:type="paragraph" w:styleId="Heading6">
    <w:name w:val="heading 6"/>
    <w:basedOn w:val="Normal"/>
    <w:next w:val="Normal"/>
    <w:pPr>
      <w:keepNext w:val="1"/>
      <w:keepLines w:val="1"/>
      <w:spacing w:before="40" w:lineRule="auto"/>
      <w:ind w:left="1152" w:hanging="1152"/>
    </w:pPr>
    <w:rPr>
      <w:rFonts w:ascii="Helvetica Neue" w:cs="Helvetica Neue" w:eastAsia="Helvetica Neue" w:hAnsi="Helvetica Neue"/>
      <w:color w:val="00507f"/>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5Kws47/EmGyTkWQKIjnezN8sww==">CgMxLjA4AHIhMU93b2p6WWU1VU1WQlYxUjRCVFFMb3RvWFk4aVJYTUVq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